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F79E" w14:textId="62758050" w:rsidR="006A02DB" w:rsidRPr="00672E5E" w:rsidRDefault="006A02DB" w:rsidP="006A02DB">
      <w:pPr>
        <w:spacing w:after="0" w:line="240" w:lineRule="auto"/>
        <w:rPr>
          <w:rFonts w:ascii="David" w:eastAsia="Times New Roman" w:hAnsi="David" w:cs="David"/>
          <w:color w:val="000000"/>
          <w:kern w:val="0"/>
          <w:sz w:val="24"/>
          <w:szCs w:val="24"/>
          <w:rtl/>
          <w14:ligatures w14:val="none"/>
        </w:rPr>
      </w:pPr>
      <w:r w:rsidRPr="00672E5E">
        <w:rPr>
          <w:rFonts w:ascii="David" w:eastAsia="Times New Roman" w:hAnsi="David" w:cs="David"/>
          <w:color w:val="000000"/>
          <w:kern w:val="0"/>
          <w:sz w:val="24"/>
          <w:szCs w:val="24"/>
          <w:rtl/>
          <w14:ligatures w14:val="none"/>
        </w:rPr>
        <w:t>בס"ד.</w:t>
      </w:r>
    </w:p>
    <w:p w14:paraId="022A7894" w14:textId="6A7DF4C3" w:rsidR="000A3454" w:rsidRPr="000E19BE" w:rsidRDefault="000A3454" w:rsidP="006A02DB">
      <w:pPr>
        <w:spacing w:after="0" w:line="240" w:lineRule="auto"/>
        <w:jc w:val="center"/>
        <w:rPr>
          <w:rFonts w:ascii="David" w:eastAsia="Times New Roman" w:hAnsi="David" w:cs="David"/>
          <w:kern w:val="0"/>
          <w:sz w:val="48"/>
          <w:szCs w:val="48"/>
          <w:rtl/>
          <w14:ligatures w14:val="none"/>
        </w:rPr>
      </w:pPr>
      <w:r w:rsidRPr="000E19BE">
        <w:rPr>
          <w:rFonts w:ascii="David" w:eastAsia="Times New Roman" w:hAnsi="David" w:cs="David"/>
          <w:b/>
          <w:bCs/>
          <w:color w:val="000000"/>
          <w:kern w:val="0"/>
          <w:sz w:val="48"/>
          <w:szCs w:val="48"/>
          <w:highlight w:val="yellow"/>
          <w:rtl/>
          <w14:ligatures w14:val="none"/>
        </w:rPr>
        <w:t xml:space="preserve">נייר עמדה </w:t>
      </w:r>
      <w:r w:rsidR="000E19BE" w:rsidRPr="00573AE8">
        <w:rPr>
          <w:rFonts w:ascii="David" w:eastAsia="Times New Roman" w:hAnsi="David" w:cs="David"/>
          <w:b/>
          <w:bCs/>
          <w:color w:val="000000"/>
          <w:kern w:val="0"/>
          <w:sz w:val="48"/>
          <w:szCs w:val="48"/>
          <w:highlight w:val="yellow"/>
          <w:shd w:val="clear" w:color="auto" w:fill="FFFF00"/>
          <w:rtl/>
          <w14:ligatures w14:val="none"/>
        </w:rPr>
        <w:t>מטלה מבוקרת באזרחות</w:t>
      </w:r>
    </w:p>
    <w:p w14:paraId="326080A9" w14:textId="77777777" w:rsidR="000A3454" w:rsidRPr="000A3454" w:rsidRDefault="000A3454" w:rsidP="000A3454">
      <w:pPr>
        <w:bidi w:val="0"/>
        <w:spacing w:after="24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3B34A465" w14:textId="7777777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93C47D"/>
          <w:rtl/>
          <w14:ligatures w14:val="none"/>
        </w:rPr>
        <w:t>שלב א:  תכנון חלק שיתופי</w:t>
      </w:r>
    </w:p>
    <w:p w14:paraId="6D938EBB" w14:textId="77777777" w:rsidR="000A3454" w:rsidRPr="000A3454" w:rsidRDefault="000A3454" w:rsidP="000A3454">
      <w:p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0D7862E" w14:textId="05F12392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שמות התלמיד</w:t>
      </w:r>
      <w:r w:rsidR="006A02DB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ים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:</w:t>
      </w:r>
    </w:p>
    <w:p w14:paraId="7743826D" w14:textId="77777777" w:rsidR="000A3454" w:rsidRPr="000A3454" w:rsidRDefault="000A3454" w:rsidP="000A3454">
      <w:pPr>
        <w:bidi w:val="0"/>
        <w:spacing w:after="24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3EF8921" w14:textId="77ABD1CC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B6D7A8"/>
          <w:rtl/>
          <w14:ligatures w14:val="none"/>
        </w:rPr>
        <w:t xml:space="preserve">1.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בחרו סוגיה/דילמה אקטואלית שיש לגביה מחלוקת ציבורית. </w:t>
      </w:r>
    </w:p>
    <w:p w14:paraId="476CA8CE" w14:textId="77777777" w:rsidR="000A3454" w:rsidRPr="00672E5E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תשובה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: </w:t>
      </w:r>
    </w:p>
    <w:p w14:paraId="61AE52D0" w14:textId="77777777" w:rsidR="00A55307" w:rsidRPr="000A3454" w:rsidRDefault="00A55307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2E94BD61" w14:textId="77777777" w:rsidR="000A3454" w:rsidRPr="000A3454" w:rsidRDefault="000A3454" w:rsidP="000A3454">
      <w:p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65192C8A" w14:textId="69B0056E" w:rsidR="006A02DB" w:rsidRPr="00672E5E" w:rsidRDefault="000A3454" w:rsidP="000A3454">
      <w:pPr>
        <w:spacing w:after="0" w:line="240" w:lineRule="auto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B6D7A8"/>
          <w:rtl/>
          <w14:ligatures w14:val="none"/>
        </w:rPr>
        <w:t>2.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חפשו שני מקורות מידע שמסבירים את עובדות </w:t>
      </w:r>
      <w:r w:rsidR="006A02DB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הסוגייה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. </w:t>
      </w:r>
    </w:p>
    <w:p w14:paraId="59F26D5B" w14:textId="77777777" w:rsidR="00A55307" w:rsidRPr="00672E5E" w:rsidRDefault="000A3454" w:rsidP="00A55307">
      <w:pPr>
        <w:spacing w:after="0" w:line="240" w:lineRule="auto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א. כתבה מהשנתיים האחרונות</w:t>
      </w:r>
    </w:p>
    <w:p w14:paraId="1B320436" w14:textId="3B83EE06" w:rsidR="000A3454" w:rsidRPr="00672E5E" w:rsidRDefault="000A3454" w:rsidP="00A55307">
      <w:pPr>
        <w:spacing w:after="0" w:line="240" w:lineRule="auto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ב.</w:t>
      </w:r>
      <w:r w:rsidR="006A02DB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מקור נוסף עדכני שהוא מקור אזרחי כמו: חוק, פסק דין, הצעת חוק, החלטת ממשלה 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מבקר מדינה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.</w:t>
      </w:r>
    </w:p>
    <w:p w14:paraId="554B1D35" w14:textId="77777777" w:rsidR="00A55307" w:rsidRPr="000A3454" w:rsidRDefault="00A55307" w:rsidP="00A55307">
      <w:pPr>
        <w:spacing w:after="0" w:line="240" w:lineRule="auto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14:ligatures w14:val="none"/>
        </w:rPr>
      </w:pPr>
    </w:p>
    <w:p w14:paraId="68D85A84" w14:textId="7DF56547" w:rsidR="000A3454" w:rsidRPr="00672E5E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מקור 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 1 שם: (כתב</w:t>
      </w:r>
      <w:r w:rsidR="006A02DB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ו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איזה מקור זה, כותרת, כותב, איפה מופיע, תאריך וצרפ</w:t>
      </w:r>
      <w:r w:rsidR="006A02DB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ו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לינק)</w:t>
      </w:r>
    </w:p>
    <w:p w14:paraId="061D98C7" w14:textId="77777777" w:rsidR="00A55307" w:rsidRPr="00672E5E" w:rsidRDefault="00A55307" w:rsidP="00A55307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תשובה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: </w:t>
      </w:r>
    </w:p>
    <w:p w14:paraId="6D12D260" w14:textId="77777777" w:rsidR="00A55307" w:rsidRPr="00672E5E" w:rsidRDefault="00A55307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6553829B" w14:textId="248C2C74" w:rsidR="00A55307" w:rsidRPr="000A3454" w:rsidRDefault="00A55307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672E5E">
        <w:rPr>
          <w:rFonts w:ascii="David" w:hAnsi="David" w:cs="David"/>
          <w:b/>
          <w:bCs/>
          <w:color w:val="000000"/>
          <w:sz w:val="24"/>
          <w:szCs w:val="24"/>
          <w:rtl/>
        </w:rPr>
        <w:t>מקור תלמידה 2 שם: (כתב</w:t>
      </w:r>
      <w:r w:rsidR="00672E5E" w:rsidRPr="00672E5E">
        <w:rPr>
          <w:rFonts w:ascii="David" w:hAnsi="David" w:cs="David" w:hint="cs"/>
          <w:b/>
          <w:bCs/>
          <w:color w:val="000000"/>
          <w:sz w:val="24"/>
          <w:szCs w:val="24"/>
          <w:rtl/>
        </w:rPr>
        <w:t>ו</w:t>
      </w:r>
      <w:r w:rsidRPr="00672E5E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איזה מקור זה, כותרת, כותב, איפה מופיע, תאריך וצרפו לינק</w:t>
      </w:r>
      <w:r w:rsidR="00C55900">
        <w:rPr>
          <w:rFonts w:ascii="David" w:hAnsi="David" w:cs="David" w:hint="cs"/>
          <w:b/>
          <w:bCs/>
          <w:color w:val="000000"/>
          <w:sz w:val="24"/>
          <w:szCs w:val="24"/>
          <w:rtl/>
        </w:rPr>
        <w:t>)</w:t>
      </w:r>
    </w:p>
    <w:p w14:paraId="4F155E0F" w14:textId="77777777" w:rsidR="000A3454" w:rsidRPr="00672E5E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תשובה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: </w:t>
      </w:r>
    </w:p>
    <w:p w14:paraId="19176053" w14:textId="77777777" w:rsidR="00A55307" w:rsidRPr="00672E5E" w:rsidRDefault="00A55307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42D2D33F" w14:textId="77777777" w:rsidR="00A55307" w:rsidRPr="000A3454" w:rsidRDefault="00A55307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3867BCFC" w14:textId="7777777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B6D7A8"/>
          <w:rtl/>
          <w14:ligatures w14:val="none"/>
        </w:rPr>
        <w:t>3.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כתבו שני מושגים אזרחיים שקשורים לסוגיה/לדילמה שבחרת. (לפחות אחד מחטיבת הידע)</w:t>
      </w:r>
    </w:p>
    <w:p w14:paraId="7EC9E26A" w14:textId="70BD34EB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שם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+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מושג 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 1:</w:t>
      </w:r>
    </w:p>
    <w:p w14:paraId="21FFF8AB" w14:textId="226117FC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שם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+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מושג 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 2:</w:t>
      </w:r>
    </w:p>
    <w:p w14:paraId="73F36AD8" w14:textId="77777777" w:rsidR="000A3454" w:rsidRPr="000A3454" w:rsidRDefault="000A3454" w:rsidP="000A3454">
      <w:p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C56DF8C" w14:textId="01E1D9BF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93C47D"/>
          <w:rtl/>
          <w14:ligatures w14:val="none"/>
        </w:rPr>
        <w:t>4.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הציגו את הסוג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>י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יה בראשי פרקים בהתבסס על המושגים והמקורות.</w:t>
      </w:r>
    </w:p>
    <w:p w14:paraId="0BCADA1A" w14:textId="7777777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תשובה: </w:t>
      </w:r>
    </w:p>
    <w:p w14:paraId="001DBB91" w14:textId="77777777" w:rsidR="000A3454" w:rsidRPr="000A3454" w:rsidRDefault="000A3454" w:rsidP="000A3454">
      <w:pPr>
        <w:bidi w:val="0"/>
        <w:spacing w:after="24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0FB14BEC" w14:textId="36FF7C54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93C47D"/>
          <w:rtl/>
          <w14:ligatures w14:val="none"/>
        </w:rPr>
        <w:t>5.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צרפו שני מקורות מידע בעד הסוגי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>י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 (תלמיד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 1) ושני מקורות נגד הסוג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>י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יה (תלמיד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ה 2)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A4C2F4"/>
          <w:rtl/>
          <w14:ligatures w14:val="none"/>
        </w:rPr>
        <w:t>(כל מקור מעלה נקודה אחרת בעד/נגד כדי שיהיו לכם שני נימוקים)</w:t>
      </w:r>
    </w:p>
    <w:p w14:paraId="1FBA5097" w14:textId="071A4EE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שם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+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מקור תלמידה 1:</w:t>
      </w:r>
    </w:p>
    <w:p w14:paraId="49B26702" w14:textId="3480FFFC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שם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+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מקור תלמידה 1:</w:t>
      </w:r>
    </w:p>
    <w:p w14:paraId="5C26A5F2" w14:textId="350626D5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שם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+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מקור תלמידה 2:</w:t>
      </w:r>
    </w:p>
    <w:p w14:paraId="51B9162C" w14:textId="261C75A5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שם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+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מקור תלמידה 2:</w:t>
      </w:r>
    </w:p>
    <w:p w14:paraId="449466FB" w14:textId="77777777" w:rsidR="000A3454" w:rsidRPr="000A3454" w:rsidRDefault="000A3454" w:rsidP="000A3454">
      <w:p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0C3F9297" w14:textId="4495B740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93C47D"/>
          <w:rtl/>
          <w14:ligatures w14:val="none"/>
        </w:rPr>
        <w:t>6.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ציינו שני מושגים בעד הסוג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>י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יה (תלמיד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 1) ושני מושגים נגד הסוג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>י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יה (תלמיד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ה 2)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A4C2F4"/>
          <w:rtl/>
          <w14:ligatures w14:val="none"/>
        </w:rPr>
        <w:t>(המושגים צריכים להתקשר למקורות שהבאתם בשאלה 5)</w:t>
      </w:r>
    </w:p>
    <w:p w14:paraId="7DE75171" w14:textId="33F24584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שם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+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מושג תלמידה 1:</w:t>
      </w:r>
    </w:p>
    <w:p w14:paraId="2E2C4ACC" w14:textId="6EE4099D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שם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+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מושג תלמידה 1:</w:t>
      </w:r>
    </w:p>
    <w:p w14:paraId="743E3991" w14:textId="0506DE11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שם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+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מושג תלמידה 2:</w:t>
      </w:r>
    </w:p>
    <w:p w14:paraId="12335821" w14:textId="5ADDD79F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שם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+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מושג תלמידה 2:</w:t>
      </w:r>
    </w:p>
    <w:p w14:paraId="5E06C45E" w14:textId="77777777" w:rsidR="00C55900" w:rsidRDefault="000A3454" w:rsidP="00C55900">
      <w:pPr>
        <w:bidi w:val="0"/>
        <w:spacing w:after="240" w:line="240" w:lineRule="auto"/>
        <w:jc w:val="right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kern w:val="0"/>
          <w:sz w:val="24"/>
          <w:szCs w:val="24"/>
          <w14:ligatures w14:val="none"/>
        </w:rPr>
        <w:br/>
      </w:r>
      <w:r w:rsidRPr="000A3454">
        <w:rPr>
          <w:rFonts w:ascii="David" w:eastAsia="Times New Roman" w:hAnsi="David" w:cs="David"/>
          <w:kern w:val="0"/>
          <w:sz w:val="24"/>
          <w:szCs w:val="24"/>
          <w14:ligatures w14:val="none"/>
        </w:rPr>
        <w:br/>
      </w:r>
      <w:r w:rsidRPr="000A3454">
        <w:rPr>
          <w:rFonts w:ascii="David" w:eastAsia="Times New Roman" w:hAnsi="David" w:cs="David"/>
          <w:kern w:val="0"/>
          <w:sz w:val="24"/>
          <w:szCs w:val="24"/>
          <w14:ligatures w14:val="none"/>
        </w:rPr>
        <w:br/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93C47D"/>
          <w:rtl/>
          <w14:ligatures w14:val="none"/>
        </w:rPr>
        <w:t xml:space="preserve">7.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הציגו את דעת </w:t>
      </w:r>
      <w:proofErr w:type="spellStart"/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הבעד</w:t>
      </w:r>
      <w:proofErr w:type="spellEnd"/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ודעת הנגד בסוגיה בראשי פרקים (בהתבסס על המקורות משאלה 5 ועל המושגים משאלה 6. </w:t>
      </w:r>
    </w:p>
    <w:p w14:paraId="6A8421EF" w14:textId="469BB1F4" w:rsidR="000A3454" w:rsidRPr="00C55900" w:rsidRDefault="000A3454" w:rsidP="00C55900">
      <w:pPr>
        <w:bidi w:val="0"/>
        <w:spacing w:after="240" w:line="240" w:lineRule="auto"/>
        <w:jc w:val="right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(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A4C2F4"/>
          <w:rtl/>
          <w14:ligatures w14:val="none"/>
        </w:rPr>
        <w:t>כל 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A4C2F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A4C2F4"/>
          <w:rtl/>
          <w14:ligatures w14:val="none"/>
        </w:rPr>
        <w:t>ה צריכה להביע את דעתה ולנמק בעזרת שני נימוקים שכל אחד מהם מבוסס על מקור ועל מושג) </w:t>
      </w:r>
    </w:p>
    <w:p w14:paraId="6A16B67F" w14:textId="77777777" w:rsidR="000A3454" w:rsidRPr="000A3454" w:rsidRDefault="000A3454" w:rsidP="000A3454">
      <w:p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04641CD4" w14:textId="2E5DDCD0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ה 1 דעת </w:t>
      </w:r>
      <w:proofErr w:type="spellStart"/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הבעד</w:t>
      </w:r>
      <w:proofErr w:type="spellEnd"/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עם שני נימוקים שמבוססים על המושגים והמקורות משאלות 5-6 בראשי פרקים:</w:t>
      </w:r>
    </w:p>
    <w:p w14:paraId="0FB299B4" w14:textId="7777777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lastRenderedPageBreak/>
        <w:t>תשובה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: </w:t>
      </w:r>
    </w:p>
    <w:p w14:paraId="51BF5A11" w14:textId="77777777" w:rsidR="000A3454" w:rsidRPr="000A3454" w:rsidRDefault="000A3454" w:rsidP="000A3454">
      <w:p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34EF298D" w14:textId="61ECD0F5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 2 דעת הנגד עם שני נימוקים שמבוססים על המושגים והמקורות משאלות 5-6 בראשי פרקים:</w:t>
      </w:r>
    </w:p>
    <w:p w14:paraId="5619C4DD" w14:textId="7777777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תשובה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: </w:t>
      </w:r>
    </w:p>
    <w:p w14:paraId="35A2266E" w14:textId="77777777" w:rsidR="000A3454" w:rsidRPr="000A3454" w:rsidRDefault="000A3454" w:rsidP="000A3454">
      <w:pPr>
        <w:bidi w:val="0"/>
        <w:spacing w:after="24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kern w:val="0"/>
          <w:sz w:val="24"/>
          <w:szCs w:val="24"/>
          <w14:ligatures w14:val="none"/>
        </w:rPr>
        <w:br/>
      </w:r>
      <w:r w:rsidRPr="000A3454">
        <w:rPr>
          <w:rFonts w:ascii="David" w:eastAsia="Times New Roman" w:hAnsi="David" w:cs="David"/>
          <w:kern w:val="0"/>
          <w:sz w:val="24"/>
          <w:szCs w:val="24"/>
          <w14:ligatures w14:val="none"/>
        </w:rPr>
        <w:br/>
      </w:r>
    </w:p>
    <w:p w14:paraId="28A92321" w14:textId="7777777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FFFF00"/>
          <w:rtl/>
          <w14:ligatures w14:val="none"/>
        </w:rPr>
        <w:t>שלב ב:  טיוטה</w:t>
      </w:r>
    </w:p>
    <w:p w14:paraId="7BB5624E" w14:textId="77777777" w:rsidR="000A3454" w:rsidRPr="000A3454" w:rsidRDefault="000A3454" w:rsidP="000A3454">
      <w:p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88948D0" w14:textId="40934A96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FFFF00"/>
          <w:rtl/>
          <w14:ligatures w14:val="none"/>
        </w:rPr>
        <w:t>8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. הציגו את הסוג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>י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יה בהרחבה, התבססו על ראשי הפרקים שכתבת בשאלה 4. התי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>י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חס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>ו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למושגים ולמקורות משאלות 2-3. כתבו 250 מילים. </w:t>
      </w:r>
    </w:p>
    <w:p w14:paraId="45BB44C7" w14:textId="7777777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תשובה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: </w:t>
      </w:r>
    </w:p>
    <w:p w14:paraId="3C4A71D1" w14:textId="77777777" w:rsidR="000A3454" w:rsidRPr="000A3454" w:rsidRDefault="000A3454" w:rsidP="000A3454">
      <w:pPr>
        <w:bidi w:val="0"/>
        <w:spacing w:after="24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kern w:val="0"/>
          <w:sz w:val="24"/>
          <w:szCs w:val="24"/>
          <w14:ligatures w14:val="none"/>
        </w:rPr>
        <w:br/>
      </w:r>
    </w:p>
    <w:p w14:paraId="0EFD2B81" w14:textId="6DA12548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FFFF00"/>
          <w:rtl/>
          <w14:ligatures w14:val="none"/>
        </w:rPr>
        <w:t>10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. הציגו בהרחבה את דעת </w:t>
      </w:r>
      <w:proofErr w:type="spellStart"/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הבעד</w:t>
      </w:r>
      <w:proofErr w:type="spellEnd"/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ודעת הנגד בסוגיה (בהתבסס על המקורות משאלה 5 ועל המושגים משאלה 6. (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A4C2F4"/>
          <w:rtl/>
          <w14:ligatures w14:val="none"/>
        </w:rPr>
        <w:t>יש להתבסס על ראשי הפרקים שכתבתן בשאלה 7) </w:t>
      </w:r>
    </w:p>
    <w:p w14:paraId="217ABFC5" w14:textId="77777777" w:rsidR="000A3454" w:rsidRPr="000A3454" w:rsidRDefault="000A3454" w:rsidP="000A3454">
      <w:p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D1B9C1D" w14:textId="55192616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ה 1 דעת </w:t>
      </w:r>
      <w:proofErr w:type="spellStart"/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הבעד</w:t>
      </w:r>
      <w:proofErr w:type="spellEnd"/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עם שני נימוקים שמבוססים על המושגים והמקורות משאלות 5-6:</w:t>
      </w:r>
    </w:p>
    <w:p w14:paraId="2741038A" w14:textId="7777777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תשובה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: </w:t>
      </w:r>
    </w:p>
    <w:p w14:paraId="04319A7B" w14:textId="77777777" w:rsidR="000A3454" w:rsidRPr="000A3454" w:rsidRDefault="000A3454" w:rsidP="000A3454">
      <w:p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E000FE3" w14:textId="40D7071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 2 דעת הנגד עם שני נימוקים שמבוססים על המושגים והמקורות משאלות 5-6:</w:t>
      </w:r>
    </w:p>
    <w:p w14:paraId="636E61F0" w14:textId="7777777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תשובה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: </w:t>
      </w:r>
    </w:p>
    <w:p w14:paraId="1CB01260" w14:textId="77777777" w:rsidR="000A3454" w:rsidRPr="000A3454" w:rsidRDefault="000A3454" w:rsidP="000A3454">
      <w:pPr>
        <w:bidi w:val="0"/>
        <w:spacing w:after="24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29BDACB7" w14:textId="5A2039EF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FFFF00"/>
          <w:rtl/>
          <w14:ligatures w14:val="none"/>
        </w:rPr>
        <w:t>10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: כתיבת דיון משותף בין שתי הדעות: כתבו לאיזו פשרה/פשרות תוכלו להגיע, מה יהיו ההשלכות של פשרות כאלו ולגבי מה את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ם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עדיין 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חולקים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ולא הגעת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ם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לפשרה.</w:t>
      </w:r>
    </w:p>
    <w:p w14:paraId="6C97B907" w14:textId="77777777" w:rsidR="000A3454" w:rsidRPr="000A3454" w:rsidRDefault="000A3454" w:rsidP="000A3454">
      <w:pPr>
        <w:bidi w:val="0"/>
        <w:spacing w:after="24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kern w:val="0"/>
          <w:sz w:val="24"/>
          <w:szCs w:val="24"/>
          <w14:ligatures w14:val="none"/>
        </w:rPr>
        <w:br/>
      </w:r>
      <w:r w:rsidRPr="000A3454">
        <w:rPr>
          <w:rFonts w:ascii="David" w:eastAsia="Times New Roman" w:hAnsi="David" w:cs="David"/>
          <w:kern w:val="0"/>
          <w:sz w:val="24"/>
          <w:szCs w:val="24"/>
          <w14:ligatures w14:val="none"/>
        </w:rPr>
        <w:br/>
      </w:r>
      <w:r w:rsidRPr="000A3454">
        <w:rPr>
          <w:rFonts w:ascii="David" w:eastAsia="Times New Roman" w:hAnsi="David" w:cs="David"/>
          <w:kern w:val="0"/>
          <w:sz w:val="24"/>
          <w:szCs w:val="24"/>
          <w14:ligatures w14:val="none"/>
        </w:rPr>
        <w:br/>
      </w:r>
    </w:p>
    <w:p w14:paraId="13A22580" w14:textId="77777777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6FA8DC"/>
          <w:rtl/>
          <w14:ligatures w14:val="none"/>
        </w:rPr>
        <w:t>שלב ג- הגשה סופית</w:t>
      </w:r>
    </w:p>
    <w:p w14:paraId="4E855EF7" w14:textId="77777777" w:rsidR="000A3454" w:rsidRPr="000A3454" w:rsidRDefault="000A3454" w:rsidP="000A3454">
      <w:p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6D98FDCC" w14:textId="4558508B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shd w:val="clear" w:color="auto" w:fill="6D9EEB"/>
          <w:rtl/>
          <w14:ligatures w14:val="none"/>
        </w:rPr>
        <w:t>12.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רפלקציה. התי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>י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חס</w:t>
      </w:r>
      <w:r w:rsidR="00C55900">
        <w:rPr>
          <w:rFonts w:ascii="David" w:eastAsia="Times New Roman" w:hAnsi="David" w:cs="David" w:hint="cs"/>
          <w:b/>
          <w:bCs/>
          <w:color w:val="000000"/>
          <w:kern w:val="0"/>
          <w:sz w:val="24"/>
          <w:szCs w:val="24"/>
          <w:rtl/>
          <w14:ligatures w14:val="none"/>
        </w:rPr>
        <w:t>ו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לנקודות הבאות: 250 מילים</w:t>
      </w:r>
    </w:p>
    <w:p w14:paraId="214D73AC" w14:textId="77777777" w:rsidR="000A3454" w:rsidRPr="000A3454" w:rsidRDefault="000A3454" w:rsidP="000A3454">
      <w:pPr>
        <w:numPr>
          <w:ilvl w:val="0"/>
          <w:numId w:val="1"/>
        </w:numPr>
        <w:spacing w:after="0" w:line="240" w:lineRule="auto"/>
        <w:textAlignment w:val="baseline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האם עמדתך השתנתה או התחזקה בעקבות העבודה? הסבירי כיצד.</w:t>
      </w:r>
    </w:p>
    <w:p w14:paraId="335B4B00" w14:textId="77777777" w:rsidR="000A3454" w:rsidRPr="000A3454" w:rsidRDefault="000A3454" w:rsidP="000A3454">
      <w:pPr>
        <w:numPr>
          <w:ilvl w:val="0"/>
          <w:numId w:val="1"/>
        </w:numPr>
        <w:spacing w:after="0" w:line="240" w:lineRule="auto"/>
        <w:textAlignment w:val="baseline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אם היית מתחילה היום את העבודה, מה היית עושה אחרת בשלב התכנון, בכתיבה ובתוצר?</w:t>
      </w:r>
    </w:p>
    <w:p w14:paraId="50591DB5" w14:textId="77777777" w:rsidR="000A3454" w:rsidRPr="000A3454" w:rsidRDefault="000A3454" w:rsidP="000A3454">
      <w:pPr>
        <w:numPr>
          <w:ilvl w:val="0"/>
          <w:numId w:val="1"/>
        </w:numPr>
        <w:spacing w:after="0" w:line="240" w:lineRule="auto"/>
        <w:textAlignment w:val="baseline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מה למדת על עצמך כלומדת עצמאית?</w:t>
      </w:r>
    </w:p>
    <w:p w14:paraId="05D59960" w14:textId="77777777" w:rsidR="000A3454" w:rsidRPr="000A3454" w:rsidRDefault="000A3454" w:rsidP="000A3454">
      <w:pPr>
        <w:numPr>
          <w:ilvl w:val="0"/>
          <w:numId w:val="1"/>
        </w:numPr>
        <w:spacing w:after="0" w:line="240" w:lineRule="auto"/>
        <w:textAlignment w:val="baseline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אילו התלבטויות/אתגרים היו לך במהלך העבודה? כיצד התמודדת איתם? מה עזר לך?</w:t>
      </w:r>
    </w:p>
    <w:p w14:paraId="6E69AB93" w14:textId="77777777" w:rsidR="000A3454" w:rsidRPr="000A3454" w:rsidRDefault="000A3454" w:rsidP="000A3454">
      <w:pPr>
        <w:numPr>
          <w:ilvl w:val="0"/>
          <w:numId w:val="1"/>
        </w:numPr>
        <w:spacing w:after="0" w:line="240" w:lineRule="auto"/>
        <w:textAlignment w:val="baseline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כתבי תובנה/פרטי ידע שהתחדשו לך בנושא והיו משמעותיים עבורך.</w:t>
      </w:r>
    </w:p>
    <w:p w14:paraId="66E80CFA" w14:textId="77777777" w:rsidR="000A3454" w:rsidRPr="000A3454" w:rsidRDefault="000A3454" w:rsidP="000A3454">
      <w:pPr>
        <w:numPr>
          <w:ilvl w:val="0"/>
          <w:numId w:val="1"/>
        </w:numPr>
        <w:spacing w:after="0" w:line="240" w:lineRule="auto"/>
        <w:textAlignment w:val="baseline"/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הסבירי כיצד הנושא שהעמקת בו קשור בחייך, בתפיסת העולם שלך או בערכים שלך.</w:t>
      </w:r>
    </w:p>
    <w:p w14:paraId="6F46C648" w14:textId="77777777" w:rsidR="000A3454" w:rsidRPr="000A3454" w:rsidRDefault="000A3454" w:rsidP="000A3454">
      <w:p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0931B4D7" w14:textId="50CB9574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 1: </w:t>
      </w:r>
    </w:p>
    <w:p w14:paraId="52F3592C" w14:textId="77777777" w:rsidR="000A3454" w:rsidRPr="000A3454" w:rsidRDefault="000A3454" w:rsidP="000A3454">
      <w:pPr>
        <w:bidi w:val="0"/>
        <w:spacing w:after="24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CB0C83F" w14:textId="2D316A78" w:rsidR="000A3454" w:rsidRPr="000A3454" w:rsidRDefault="000A3454" w:rsidP="000A3454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תלמיד</w:t>
      </w:r>
      <w:r w:rsidR="00A55307" w:rsidRPr="00672E5E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/</w:t>
      </w:r>
      <w:r w:rsidRPr="000A3454">
        <w:rPr>
          <w:rFonts w:ascii="David" w:eastAsia="Times New Roman" w:hAnsi="David" w:cs="David"/>
          <w:b/>
          <w:bCs/>
          <w:color w:val="000000"/>
          <w:kern w:val="0"/>
          <w:sz w:val="24"/>
          <w:szCs w:val="24"/>
          <w:rtl/>
          <w14:ligatures w14:val="none"/>
        </w:rPr>
        <w:t>ה 2:</w:t>
      </w:r>
    </w:p>
    <w:p w14:paraId="372AB45D" w14:textId="77777777" w:rsidR="003A41FF" w:rsidRPr="00672E5E" w:rsidRDefault="003A41FF">
      <w:pPr>
        <w:rPr>
          <w:rFonts w:ascii="David" w:hAnsi="David" w:cs="David"/>
          <w:sz w:val="24"/>
          <w:szCs w:val="24"/>
        </w:rPr>
      </w:pPr>
    </w:p>
    <w:sectPr w:rsidR="003A41FF" w:rsidRPr="00672E5E" w:rsidSect="009207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D66F1"/>
    <w:multiLevelType w:val="multilevel"/>
    <w:tmpl w:val="16C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71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54"/>
    <w:rsid w:val="000A3454"/>
    <w:rsid w:val="000E19BE"/>
    <w:rsid w:val="00367738"/>
    <w:rsid w:val="003A41FF"/>
    <w:rsid w:val="004772D1"/>
    <w:rsid w:val="00672E5E"/>
    <w:rsid w:val="006A02DB"/>
    <w:rsid w:val="00776272"/>
    <w:rsid w:val="00920706"/>
    <w:rsid w:val="00A55307"/>
    <w:rsid w:val="00B14216"/>
    <w:rsid w:val="00B24D8A"/>
    <w:rsid w:val="00B32DB5"/>
    <w:rsid w:val="00C55900"/>
    <w:rsid w:val="00C6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412A"/>
  <w15:chartTrackingRefBased/>
  <w15:docId w15:val="{B73BCEF7-A3AD-4B66-992C-4468E2F9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A3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A3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A3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A3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A34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A345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A34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A345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A34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A3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3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A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A3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A3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4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A34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3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מנחם אלרועי כהן</dc:creator>
  <cp:keywords/>
  <dc:description/>
  <cp:lastModifiedBy>Najib Talhami</cp:lastModifiedBy>
  <cp:revision>2</cp:revision>
  <dcterms:created xsi:type="dcterms:W3CDTF">2025-08-17T12:51:00Z</dcterms:created>
  <dcterms:modified xsi:type="dcterms:W3CDTF">2025-08-17T12:51:00Z</dcterms:modified>
</cp:coreProperties>
</file>