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1C9EDE" w14:textId="77777777" w:rsidR="00381816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</w:rPr>
      </w:pPr>
      <w:bookmarkStart w:id="0" w:name="_bs23umdyd0xt" w:colFirst="0" w:colLast="0"/>
      <w:bookmarkEnd w:id="0"/>
      <w:r>
        <w:rPr>
          <w:rFonts w:ascii="Arial" w:eastAsia="Arial" w:hAnsi="Arial" w:cs="Arial"/>
          <w:b/>
          <w:noProof/>
          <w:color w:val="000000"/>
          <w:sz w:val="96"/>
          <w:szCs w:val="96"/>
        </w:rPr>
        <w:drawing>
          <wp:inline distT="0" distB="0" distL="0" distR="0" wp14:anchorId="5B6C6B72" wp14:editId="6962D00D">
            <wp:extent cx="2505075" cy="1819275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1B1C1D"/>
          <w:sz w:val="52"/>
          <w:szCs w:val="52"/>
          <w:rtl/>
        </w:rPr>
        <w:t>שני מסלולים להשלמת 12 שנות לימוד</w:t>
      </w:r>
      <w:r>
        <w:rPr>
          <w:rFonts w:ascii="Arial" w:eastAsia="Arial" w:hAnsi="Arial" w:cs="Arial"/>
          <w:color w:val="1B1C1D"/>
          <w:sz w:val="52"/>
          <w:szCs w:val="52"/>
        </w:rPr>
        <w:t> </w:t>
      </w:r>
    </w:p>
    <w:p w14:paraId="7B075FEB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64F7C031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0F950187" w14:textId="77777777" w:rsidR="00381816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96"/>
          <w:szCs w:val="96"/>
          <w:rtl/>
        </w:rPr>
        <w:t>מסלול תלקיט </w:t>
      </w:r>
    </w:p>
    <w:p w14:paraId="626856D5" w14:textId="77777777" w:rsidR="00381816" w:rsidRDefault="00000000">
      <w:pPr>
        <w:spacing w:after="0" w:line="240" w:lineRule="auto"/>
        <w:ind w:right="720"/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96"/>
          <w:szCs w:val="96"/>
          <w:rtl/>
        </w:rPr>
        <w:t>או  </w:t>
      </w:r>
    </w:p>
    <w:p w14:paraId="57D80B75" w14:textId="77777777" w:rsidR="00381816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96"/>
          <w:szCs w:val="96"/>
        </w:rPr>
      </w:pPr>
      <w:r>
        <w:rPr>
          <w:rFonts w:ascii="Arial" w:eastAsia="Arial" w:hAnsi="Arial" w:cs="Arial"/>
          <w:b/>
          <w:color w:val="000000"/>
          <w:sz w:val="96"/>
          <w:szCs w:val="96"/>
          <w:rtl/>
        </w:rPr>
        <w:t xml:space="preserve">מסלול בחינה חיצונית </w:t>
      </w:r>
    </w:p>
    <w:p w14:paraId="163C7ECB" w14:textId="77777777" w:rsidR="00381816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96"/>
          <w:szCs w:val="96"/>
        </w:rPr>
        <w:t> </w:t>
      </w:r>
    </w:p>
    <w:p w14:paraId="29D8EBD1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01DB8201" w14:textId="77777777" w:rsidR="00381816" w:rsidRDefault="00000000">
      <w:pPr>
        <w:spacing w:before="280" w:after="12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המורה יכול לבחור בין המסלולים – </w:t>
      </w:r>
    </w:p>
    <w:p w14:paraId="5D170201" w14:textId="77777777" w:rsidR="00381816" w:rsidRDefault="00000000">
      <w:pPr>
        <w:spacing w:before="280" w:after="12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המלצה למורה להתייעץ עם מנהל ההשכלה, הוא רואה את התמונה הכללית של כל תלמיד ותלמיד.</w:t>
      </w:r>
    </w:p>
    <w:p w14:paraId="56B4CF8F" w14:textId="77777777" w:rsidR="00381816" w:rsidRDefault="00381816">
      <w:pPr>
        <w:spacing w:before="280" w:after="120" w:line="240" w:lineRule="auto"/>
        <w:rPr>
          <w:rFonts w:ascii="Arial" w:eastAsia="Arial" w:hAnsi="Arial" w:cs="Arial"/>
          <w:sz w:val="28"/>
          <w:szCs w:val="28"/>
        </w:rPr>
      </w:pPr>
    </w:p>
    <w:p w14:paraId="718B80B4" w14:textId="77777777" w:rsidR="00381816" w:rsidRDefault="00381816">
      <w:pPr>
        <w:spacing w:before="280" w:after="120" w:line="240" w:lineRule="auto"/>
        <w:rPr>
          <w:rFonts w:ascii="Arial" w:eastAsia="Arial" w:hAnsi="Arial" w:cs="Arial"/>
          <w:sz w:val="28"/>
          <w:szCs w:val="28"/>
        </w:rPr>
      </w:pPr>
    </w:p>
    <w:p w14:paraId="0FD57ED7" w14:textId="77777777" w:rsidR="00381816" w:rsidRDefault="00381816">
      <w:pPr>
        <w:spacing w:before="280" w:after="120" w:line="240" w:lineRule="auto"/>
        <w:rPr>
          <w:rFonts w:ascii="Arial" w:eastAsia="Arial" w:hAnsi="Arial" w:cs="Arial"/>
          <w:sz w:val="28"/>
          <w:szCs w:val="28"/>
        </w:rPr>
      </w:pPr>
    </w:p>
    <w:p w14:paraId="0C6FC4EB" w14:textId="77777777" w:rsidR="00381816" w:rsidRDefault="00381816">
      <w:pPr>
        <w:spacing w:before="280" w:after="120" w:line="240" w:lineRule="auto"/>
        <w:rPr>
          <w:rFonts w:ascii="Arial" w:eastAsia="Arial" w:hAnsi="Arial" w:cs="Arial"/>
          <w:sz w:val="28"/>
          <w:szCs w:val="28"/>
        </w:rPr>
      </w:pPr>
    </w:p>
    <w:p w14:paraId="36E21170" w14:textId="77777777" w:rsidR="00381816" w:rsidRDefault="00000000">
      <w:pPr>
        <w:spacing w:before="280" w:after="120" w:line="240" w:lineRule="auto"/>
        <w:rPr>
          <w:rFonts w:ascii="Times New Roman" w:eastAsia="Times New Roman" w:hAnsi="Times New Roman" w:cs="Times New Roman"/>
          <w:b/>
          <w:color w:val="1B1C1D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color w:val="1B1C1D"/>
          <w:sz w:val="44"/>
          <w:szCs w:val="44"/>
          <w:rtl/>
        </w:rPr>
        <w:lastRenderedPageBreak/>
        <w:t>קישורים שימושיים</w:t>
      </w:r>
    </w:p>
    <w:p w14:paraId="19C3B3A8" w14:textId="77777777" w:rsidR="00381816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280" w:after="0" w:line="240" w:lineRule="auto"/>
        <w:rPr>
          <w:color w:val="1B1C1D"/>
        </w:rPr>
      </w:pPr>
      <w:hyperlink r:id="rId6">
        <w:proofErr w:type="spellStart"/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פודקאסט</w:t>
        </w:r>
        <w:proofErr w:type="spellEnd"/>
      </w:hyperlink>
      <w:hyperlink r:id="rId7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: </w:t>
        </w:r>
      </w:hyperlink>
      <w:hyperlink r:id="rId8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מורשתו</w:t>
        </w:r>
      </w:hyperlink>
      <w:hyperlink r:id="rId9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10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המתעתעת</w:t>
        </w:r>
      </w:hyperlink>
      <w:hyperlink r:id="rId11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12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של</w:t>
        </w:r>
      </w:hyperlink>
      <w:hyperlink r:id="rId13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הורדוס</w:t>
        </w:r>
      </w:hyperlink>
    </w:p>
    <w:p w14:paraId="03CFEFD4" w14:textId="77777777" w:rsidR="00381816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0" w:line="240" w:lineRule="auto"/>
        <w:rPr>
          <w:color w:val="1B1C1D"/>
        </w:rPr>
      </w:pPr>
      <w:hyperlink r:id="rId15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הסכת</w:t>
        </w:r>
      </w:hyperlink>
      <w:hyperlink r:id="rId16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: </w:t>
        </w:r>
      </w:hyperlink>
      <w:hyperlink r:id="rId17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המרד</w:t>
        </w:r>
      </w:hyperlink>
      <w:hyperlink r:id="rId18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19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הגדול</w:t>
        </w:r>
      </w:hyperlink>
      <w:hyperlink r:id="rId20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21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וחורבן</w:t>
        </w:r>
      </w:hyperlink>
      <w:hyperlink r:id="rId22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23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הבית</w:t>
        </w:r>
      </w:hyperlink>
      <w:hyperlink r:id="rId24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25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השני</w:t>
        </w:r>
      </w:hyperlink>
    </w:p>
    <w:p w14:paraId="5B30498B" w14:textId="77777777" w:rsidR="00381816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0" w:line="240" w:lineRule="auto"/>
        <w:rPr>
          <w:color w:val="1B1C1D"/>
        </w:rPr>
      </w:pPr>
      <w:hyperlink r:id="rId26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ספר</w:t>
        </w:r>
      </w:hyperlink>
      <w:hyperlink r:id="rId27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28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הלימוד</w:t>
        </w:r>
      </w:hyperlink>
      <w:hyperlink r:id="rId29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: </w:t>
        </w:r>
      </w:hyperlink>
      <w:hyperlink r:id="rId30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ממדינת</w:t>
        </w:r>
      </w:hyperlink>
      <w:hyperlink r:id="rId31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32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מקדש</w:t>
        </w:r>
      </w:hyperlink>
      <w:hyperlink r:id="rId33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34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לעם</w:t>
        </w:r>
      </w:hyperlink>
      <w:hyperlink r:id="rId35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 xml:space="preserve"> </w:t>
        </w:r>
      </w:hyperlink>
      <w:hyperlink r:id="rId36">
        <w:r>
          <w:rPr>
            <w:rFonts w:ascii="Times New Roman" w:eastAsia="Times New Roman" w:hAnsi="Times New Roman" w:cs="Times New Roman"/>
            <w:color w:val="0B57D0"/>
            <w:sz w:val="44"/>
            <w:szCs w:val="44"/>
            <w:u w:val="single"/>
            <w:rtl/>
          </w:rPr>
          <w:t>הספר</w:t>
        </w:r>
      </w:hyperlink>
    </w:p>
    <w:p w14:paraId="668235CE" w14:textId="77777777" w:rsidR="00381816" w:rsidRDefault="00000000">
      <w:pPr>
        <w:numPr>
          <w:ilvl w:val="0"/>
          <w:numId w:val="3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0" w:line="240" w:lineRule="auto"/>
        <w:rPr>
          <w:color w:val="1B1C1D"/>
        </w:rPr>
      </w:pPr>
      <w:hyperlink r:id="rId37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ספר</w:t>
        </w:r>
      </w:hyperlink>
      <w:hyperlink r:id="rId38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</w:t>
        </w:r>
      </w:hyperlink>
      <w:hyperlink r:id="rId39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דיגיטלי</w:t>
        </w:r>
      </w:hyperlink>
      <w:hyperlink r:id="rId40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: </w:t>
        </w:r>
      </w:hyperlink>
      <w:hyperlink r:id="rId41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ממדינת</w:t>
        </w:r>
      </w:hyperlink>
      <w:hyperlink r:id="rId42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</w:t>
        </w:r>
      </w:hyperlink>
      <w:hyperlink r:id="rId43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מקדש</w:t>
        </w:r>
      </w:hyperlink>
      <w:hyperlink r:id="rId44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</w:t>
        </w:r>
      </w:hyperlink>
      <w:hyperlink r:id="rId45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לעם</w:t>
        </w:r>
      </w:hyperlink>
      <w:hyperlink r:id="rId46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</w:t>
        </w:r>
      </w:hyperlink>
      <w:hyperlink r:id="rId47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הספר</w:t>
        </w:r>
      </w:hyperlink>
      <w:hyperlink r:id="rId48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– </w:t>
        </w:r>
      </w:hyperlink>
      <w:hyperlink r:id="rId49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הוצאת</w:t>
        </w:r>
      </w:hyperlink>
      <w:hyperlink r:id="rId50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 xml:space="preserve"> </w:t>
        </w:r>
      </w:hyperlink>
      <w:hyperlink r:id="rId51">
        <w:r>
          <w:rPr>
            <w:rFonts w:ascii="Times New Roman" w:eastAsia="Times New Roman" w:hAnsi="Times New Roman" w:cs="Times New Roman"/>
            <w:color w:val="0000FF"/>
            <w:sz w:val="44"/>
            <w:szCs w:val="44"/>
            <w:u w:val="single"/>
            <w:rtl/>
          </w:rPr>
          <w:t>כנרת</w:t>
        </w:r>
      </w:hyperlink>
    </w:p>
    <w:p w14:paraId="2C5717A6" w14:textId="77777777" w:rsidR="00381816" w:rsidRDefault="00000000">
      <w:pPr>
        <w:jc w:val="center"/>
        <w:rPr>
          <w:b/>
          <w:sz w:val="42"/>
          <w:szCs w:val="42"/>
        </w:rPr>
      </w:pPr>
      <w:r>
        <w:rPr>
          <w:b/>
          <w:sz w:val="42"/>
          <w:szCs w:val="42"/>
          <w:rtl/>
        </w:rPr>
        <w:t>יישום ושיום של מיומנויות במהלך לימוד היסטוריה</w:t>
      </w:r>
    </w:p>
    <w:p w14:paraId="2432FFCB" w14:textId="77777777" w:rsidR="00381816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</w:t>
      </w:r>
      <w:hyperlink r:id="rId52">
        <w:r>
          <w:rPr>
            <w:b/>
            <w:color w:val="0000FF"/>
            <w:sz w:val="32"/>
            <w:szCs w:val="32"/>
            <w:u w:val="single"/>
            <w:rtl/>
          </w:rPr>
          <w:t>הוראה</w:t>
        </w:r>
      </w:hyperlink>
      <w:hyperlink r:id="rId53">
        <w:r>
          <w:rPr>
            <w:b/>
            <w:color w:val="0000FF"/>
            <w:sz w:val="32"/>
            <w:szCs w:val="32"/>
            <w:u w:val="single"/>
            <w:rtl/>
          </w:rPr>
          <w:t xml:space="preserve"> </w:t>
        </w:r>
      </w:hyperlink>
      <w:hyperlink r:id="rId54">
        <w:r>
          <w:rPr>
            <w:b/>
            <w:color w:val="0000FF"/>
            <w:sz w:val="32"/>
            <w:szCs w:val="32"/>
            <w:u w:val="single"/>
            <w:rtl/>
          </w:rPr>
          <w:t>מפורשת</w:t>
        </w:r>
      </w:hyperlink>
      <w:hyperlink r:id="rId55">
        <w:r>
          <w:rPr>
            <w:b/>
            <w:color w:val="0000FF"/>
            <w:sz w:val="32"/>
            <w:szCs w:val="32"/>
            <w:u w:val="single"/>
            <w:rtl/>
          </w:rPr>
          <w:t xml:space="preserve"> </w:t>
        </w:r>
      </w:hyperlink>
      <w:hyperlink r:id="rId56">
        <w:r>
          <w:rPr>
            <w:b/>
            <w:color w:val="0000FF"/>
            <w:sz w:val="32"/>
            <w:szCs w:val="32"/>
            <w:u w:val="single"/>
            <w:rtl/>
          </w:rPr>
          <w:t>וישירה</w:t>
        </w:r>
      </w:hyperlink>
      <w:r>
        <w:rPr>
          <w:b/>
          <w:sz w:val="32"/>
          <w:szCs w:val="32"/>
        </w:rPr>
        <w:t xml:space="preserve"> )</w:t>
      </w:r>
    </w:p>
    <w:p w14:paraId="538BC2F8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 xml:space="preserve">במהלך הקניית החומר, ביצוע משימות התלקיט ובלמידה למבחן  חשוב לא רק ליישם את המיומנויות, אלא גם </w:t>
      </w:r>
      <w:r>
        <w:rPr>
          <w:b/>
          <w:sz w:val="28"/>
          <w:szCs w:val="28"/>
          <w:rtl/>
        </w:rPr>
        <w:t>לשיים אותן במפורש</w:t>
      </w:r>
      <w:r>
        <w:rPr>
          <w:sz w:val="28"/>
          <w:szCs w:val="28"/>
          <w:rtl/>
        </w:rPr>
        <w:t xml:space="preserve"> בפני התלמידים.</w:t>
      </w:r>
    </w:p>
    <w:p w14:paraId="33C39516" w14:textId="77777777" w:rsidR="00381816" w:rsidRDefault="00000000">
      <w:pPr>
        <w:rPr>
          <w:sz w:val="28"/>
          <w:szCs w:val="28"/>
        </w:rPr>
      </w:pPr>
      <w:r>
        <w:rPr>
          <w:b/>
          <w:sz w:val="28"/>
          <w:szCs w:val="28"/>
          <w:rtl/>
        </w:rPr>
        <w:t>למה?</w:t>
      </w:r>
      <w:r>
        <w:rPr>
          <w:sz w:val="28"/>
          <w:szCs w:val="28"/>
          <w:rtl/>
        </w:rPr>
        <w:br/>
        <w:t xml:space="preserve">שיום המיומנות, בשילוב שיח </w:t>
      </w:r>
      <w:proofErr w:type="spellStart"/>
      <w:r>
        <w:rPr>
          <w:sz w:val="28"/>
          <w:szCs w:val="28"/>
          <w:rtl/>
        </w:rPr>
        <w:t>דיאלוגי</w:t>
      </w:r>
      <w:proofErr w:type="spellEnd"/>
      <w:r>
        <w:rPr>
          <w:sz w:val="28"/>
          <w:szCs w:val="28"/>
          <w:rtl/>
        </w:rPr>
        <w:t>, יוצר מצב שבו התלמיד הוא לא רק "מבצע הוראות", אלא שותף פעיל בתהליך הלמידה. הוא לא רק מקבל ידע, אלא גם מפתח יכולת לנתח את תהליך הלמידה של עצמו.</w:t>
      </w:r>
    </w:p>
    <w:p w14:paraId="713B4388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>כאשר התלמיד מבין בזמן אמת איזו מיומנות הוא מפעיל – הוא מזהה את הערך שלה במהלך הלימוד עצמו, והוא יוכל לשחזר את הפעולה בעתיד. בצורה הזו, המיומנות מקבלת שם והגדרה ברורה בזיכרון.</w:t>
      </w:r>
    </w:p>
    <w:p w14:paraId="099AB0BF" w14:textId="77777777" w:rsidR="00381816" w:rsidRDefault="00000000">
      <w:pPr>
        <w:rPr>
          <w:color w:val="4472C4"/>
          <w:sz w:val="32"/>
          <w:szCs w:val="32"/>
        </w:rPr>
      </w:pPr>
      <w:r>
        <w:rPr>
          <w:color w:val="4472C4"/>
          <w:sz w:val="32"/>
          <w:szCs w:val="32"/>
          <w:rtl/>
        </w:rPr>
        <w:t xml:space="preserve">המיומנויות המרכזיות - </w:t>
      </w:r>
    </w:p>
    <w:p w14:paraId="0E7B3813" w14:textId="77777777" w:rsidR="00381816" w:rsidRDefault="00000000">
      <w:pPr>
        <w:numPr>
          <w:ilvl w:val="0"/>
          <w:numId w:val="4"/>
        </w:numPr>
        <w:spacing w:before="0"/>
      </w:pPr>
      <w:r>
        <w:rPr>
          <w:b/>
          <w:sz w:val="28"/>
          <w:szCs w:val="28"/>
          <w:rtl/>
        </w:rPr>
        <w:t>חשיבה ביקורתית</w:t>
      </w:r>
      <w:r>
        <w:rPr>
          <w:sz w:val="28"/>
          <w:szCs w:val="28"/>
          <w:rtl/>
        </w:rPr>
        <w:t xml:space="preserve"> (חשיבה היסטורית: סיבתיות, רצף, השוואה, פרספקטיבה)</w:t>
      </w:r>
    </w:p>
    <w:p w14:paraId="2822FC95" w14:textId="77777777" w:rsidR="00381816" w:rsidRDefault="00000000">
      <w:pPr>
        <w:numPr>
          <w:ilvl w:val="0"/>
          <w:numId w:val="4"/>
        </w:numPr>
        <w:spacing w:before="0"/>
      </w:pPr>
      <w:r>
        <w:rPr>
          <w:b/>
          <w:sz w:val="28"/>
          <w:szCs w:val="28"/>
          <w:rtl/>
        </w:rPr>
        <w:t>הבעה רגשית וזהותית</w:t>
      </w:r>
      <w:r>
        <w:rPr>
          <w:sz w:val="28"/>
          <w:szCs w:val="28"/>
          <w:rtl/>
        </w:rPr>
        <w:t xml:space="preserve"> (למידה רגשית-חברתית והבעה בכתב)</w:t>
      </w:r>
    </w:p>
    <w:p w14:paraId="6140A523" w14:textId="77777777" w:rsidR="00381816" w:rsidRDefault="00000000">
      <w:pPr>
        <w:numPr>
          <w:ilvl w:val="0"/>
          <w:numId w:val="4"/>
        </w:numPr>
        <w:spacing w:before="0"/>
      </w:pPr>
      <w:r>
        <w:rPr>
          <w:b/>
          <w:sz w:val="28"/>
          <w:szCs w:val="28"/>
          <w:rtl/>
        </w:rPr>
        <w:t>אוריינות מידע דיגיטלית</w:t>
      </w:r>
      <w:r>
        <w:rPr>
          <w:sz w:val="28"/>
          <w:szCs w:val="28"/>
          <w:rtl/>
        </w:rPr>
        <w:t xml:space="preserve"> (חיפוש, סינון והצלבת מידע ממקורות)</w:t>
      </w:r>
    </w:p>
    <w:p w14:paraId="080C14B9" w14:textId="77777777" w:rsidR="00381816" w:rsidRDefault="00000000">
      <w:pPr>
        <w:numPr>
          <w:ilvl w:val="0"/>
          <w:numId w:val="4"/>
        </w:numPr>
        <w:spacing w:before="0"/>
        <w:rPr>
          <w:b/>
        </w:rPr>
      </w:pPr>
      <w:r>
        <w:rPr>
          <w:b/>
          <w:sz w:val="28"/>
          <w:szCs w:val="28"/>
          <w:rtl/>
        </w:rPr>
        <w:t>אוריינות לשונית</w:t>
      </w:r>
    </w:p>
    <w:p w14:paraId="5283AAFD" w14:textId="77777777" w:rsidR="00381816" w:rsidRDefault="00000000">
      <w:pPr>
        <w:numPr>
          <w:ilvl w:val="0"/>
          <w:numId w:val="4"/>
        </w:numPr>
        <w:spacing w:before="0"/>
      </w:pPr>
      <w:r>
        <w:rPr>
          <w:b/>
          <w:sz w:val="28"/>
          <w:szCs w:val="28"/>
          <w:rtl/>
        </w:rPr>
        <w:t>ניסוח טיעון</w:t>
      </w:r>
      <w:r>
        <w:rPr>
          <w:sz w:val="28"/>
          <w:szCs w:val="28"/>
          <w:rtl/>
        </w:rPr>
        <w:t xml:space="preserve"> (פיתוח טיעון היסטורי מבוסס ראיות)</w:t>
      </w:r>
    </w:p>
    <w:p w14:paraId="20438514" w14:textId="77777777" w:rsidR="00381816" w:rsidRDefault="00000000">
      <w:pPr>
        <w:numPr>
          <w:ilvl w:val="0"/>
          <w:numId w:val="4"/>
        </w:numPr>
        <w:spacing w:before="0"/>
      </w:pPr>
      <w:r>
        <w:rPr>
          <w:sz w:val="28"/>
          <w:szCs w:val="28"/>
          <w:rtl/>
        </w:rPr>
        <w:t>בחירת עמדה והצדקתה (הבעת עמדה היסטורית מנומקת)</w:t>
      </w:r>
    </w:p>
    <w:p w14:paraId="59550996" w14:textId="77777777" w:rsidR="00381816" w:rsidRDefault="00000000">
      <w:pPr>
        <w:numPr>
          <w:ilvl w:val="0"/>
          <w:numId w:val="4"/>
        </w:numPr>
        <w:spacing w:before="0"/>
      </w:pPr>
      <w:r>
        <w:rPr>
          <w:sz w:val="28"/>
          <w:szCs w:val="28"/>
          <w:rtl/>
        </w:rPr>
        <w:lastRenderedPageBreak/>
        <w:t>חיבור בין ידע היסטורי לבין החיים האישיים (קישור בין עבר להווה,  רלוונטיות היסטורית)</w:t>
      </w:r>
    </w:p>
    <w:p w14:paraId="2E5D979C" w14:textId="77777777" w:rsidR="00381816" w:rsidRDefault="00000000">
      <w:pPr>
        <w:rPr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>📎</w:t>
      </w:r>
      <w:r>
        <w:rPr>
          <w:b/>
          <w:sz w:val="28"/>
          <w:szCs w:val="28"/>
          <w:rtl/>
        </w:rPr>
        <w:t xml:space="preserve"> דוגמה בשיעור -</w:t>
      </w:r>
      <w:r>
        <w:rPr>
          <w:b/>
          <w:sz w:val="28"/>
          <w:szCs w:val="28"/>
          <w:rtl/>
        </w:rPr>
        <w:br/>
      </w:r>
      <w:r>
        <w:rPr>
          <w:sz w:val="28"/>
          <w:szCs w:val="28"/>
          <w:rtl/>
        </w:rPr>
        <w:t>בתחילת או סוף כל משימה שאל את התלמיד:</w:t>
      </w:r>
    </w:p>
    <w:p w14:paraId="578E0686" w14:textId="77777777" w:rsidR="00381816" w:rsidRDefault="00000000">
      <w:pPr>
        <w:spacing w:after="0"/>
        <w:rPr>
          <w:sz w:val="28"/>
          <w:szCs w:val="28"/>
        </w:rPr>
      </w:pPr>
      <w:r>
        <w:rPr>
          <w:sz w:val="28"/>
          <w:szCs w:val="28"/>
          <w:rtl/>
        </w:rPr>
        <w:t>"באילו מיומנויות השתמשת כאן?"</w:t>
      </w:r>
      <w:r>
        <w:rPr>
          <w:sz w:val="28"/>
          <w:szCs w:val="28"/>
          <w:rtl/>
        </w:rPr>
        <w:br/>
      </w:r>
      <w:proofErr w:type="gramStart"/>
      <w:r>
        <w:rPr>
          <w:rFonts w:ascii="Quattrocento Sans" w:eastAsia="Quattrocento Sans" w:hAnsi="Quattrocento Sans" w:cs="Quattrocento Sans"/>
          <w:b/>
          <w:sz w:val="28"/>
          <w:szCs w:val="28"/>
        </w:rPr>
        <w:t>📎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  <w:rtl/>
        </w:rPr>
        <w:t>או</w:t>
      </w:r>
      <w:proofErr w:type="gramEnd"/>
      <w:r>
        <w:rPr>
          <w:sz w:val="28"/>
          <w:szCs w:val="28"/>
          <w:rtl/>
        </w:rPr>
        <w:t xml:space="preserve"> </w:t>
      </w:r>
      <w:r>
        <w:rPr>
          <w:b/>
          <w:sz w:val="28"/>
          <w:szCs w:val="28"/>
          <w:rtl/>
        </w:rPr>
        <w:t>הדגם בעצמך:</w:t>
      </w:r>
      <w:r>
        <w:rPr>
          <w:sz w:val="28"/>
          <w:szCs w:val="28"/>
          <w:rtl/>
        </w:rPr>
        <w:br/>
        <w:t xml:space="preserve">"כאן התנסית באוריינות דיגיטלית </w:t>
      </w:r>
      <w:proofErr w:type="gramStart"/>
      <w:r>
        <w:rPr>
          <w:sz w:val="28"/>
          <w:szCs w:val="28"/>
          <w:rtl/>
        </w:rPr>
        <w:t>ומידע  כשחיפשת</w:t>
      </w:r>
      <w:proofErr w:type="gramEnd"/>
      <w:r>
        <w:rPr>
          <w:sz w:val="28"/>
          <w:szCs w:val="28"/>
          <w:rtl/>
        </w:rPr>
        <w:t xml:space="preserve"> מידע ברשת, ובחשיבה ביקורתית כששקלת אם לצאת למרד."</w:t>
      </w:r>
    </w:p>
    <w:p w14:paraId="7E9D2E20" w14:textId="77777777" w:rsidR="00381816" w:rsidRDefault="00381816">
      <w:pPr>
        <w:spacing w:after="0"/>
        <w:rPr>
          <w:sz w:val="28"/>
          <w:szCs w:val="28"/>
        </w:rPr>
      </w:pPr>
    </w:p>
    <w:p w14:paraId="6EFF6D98" w14:textId="77777777" w:rsidR="00381816" w:rsidRDefault="00381816">
      <w:pPr>
        <w:spacing w:after="0"/>
        <w:rPr>
          <w:sz w:val="28"/>
          <w:szCs w:val="28"/>
        </w:rPr>
      </w:pPr>
    </w:p>
    <w:p w14:paraId="581C56AE" w14:textId="77777777" w:rsidR="00381816" w:rsidRDefault="00381816">
      <w:pPr>
        <w:spacing w:after="0"/>
        <w:rPr>
          <w:sz w:val="28"/>
          <w:szCs w:val="28"/>
        </w:rPr>
      </w:pPr>
    </w:p>
    <w:p w14:paraId="523631CB" w14:textId="77777777" w:rsidR="00381816" w:rsidRDefault="00381816">
      <w:pPr>
        <w:spacing w:after="0"/>
        <w:rPr>
          <w:sz w:val="28"/>
          <w:szCs w:val="28"/>
        </w:rPr>
      </w:pPr>
    </w:p>
    <w:p w14:paraId="042117C2" w14:textId="77777777" w:rsidR="00381816" w:rsidRDefault="00381816">
      <w:pPr>
        <w:spacing w:after="0"/>
        <w:rPr>
          <w:sz w:val="28"/>
          <w:szCs w:val="28"/>
        </w:rPr>
      </w:pPr>
    </w:p>
    <w:p w14:paraId="04992D3F" w14:textId="77777777" w:rsidR="00381816" w:rsidRDefault="00381816">
      <w:pPr>
        <w:spacing w:after="0"/>
        <w:rPr>
          <w:sz w:val="28"/>
          <w:szCs w:val="28"/>
        </w:rPr>
      </w:pPr>
    </w:p>
    <w:p w14:paraId="03696D1B" w14:textId="77777777" w:rsidR="00381816" w:rsidRDefault="00381816">
      <w:pPr>
        <w:spacing w:after="0"/>
        <w:rPr>
          <w:sz w:val="28"/>
          <w:szCs w:val="28"/>
        </w:rPr>
      </w:pPr>
    </w:p>
    <w:p w14:paraId="7E8B6684" w14:textId="77777777" w:rsidR="00381816" w:rsidRDefault="00381816">
      <w:pPr>
        <w:spacing w:after="0"/>
        <w:rPr>
          <w:sz w:val="28"/>
          <w:szCs w:val="28"/>
        </w:rPr>
      </w:pPr>
    </w:p>
    <w:p w14:paraId="44E8E19F" w14:textId="77777777" w:rsidR="00381816" w:rsidRDefault="00381816">
      <w:pPr>
        <w:spacing w:after="0"/>
        <w:rPr>
          <w:sz w:val="28"/>
          <w:szCs w:val="28"/>
        </w:rPr>
      </w:pPr>
    </w:p>
    <w:p w14:paraId="35245A6B" w14:textId="77777777" w:rsidR="00381816" w:rsidRDefault="00381816">
      <w:pPr>
        <w:spacing w:after="0"/>
        <w:rPr>
          <w:sz w:val="28"/>
          <w:szCs w:val="28"/>
        </w:rPr>
      </w:pPr>
    </w:p>
    <w:p w14:paraId="4EAD838D" w14:textId="77777777" w:rsidR="00381816" w:rsidRDefault="00381816">
      <w:pPr>
        <w:spacing w:after="0"/>
        <w:rPr>
          <w:sz w:val="28"/>
          <w:szCs w:val="28"/>
        </w:rPr>
      </w:pPr>
    </w:p>
    <w:p w14:paraId="719C9967" w14:textId="77777777" w:rsidR="00381816" w:rsidRDefault="00381816">
      <w:pPr>
        <w:spacing w:after="0"/>
        <w:rPr>
          <w:sz w:val="28"/>
          <w:szCs w:val="28"/>
        </w:rPr>
      </w:pPr>
    </w:p>
    <w:p w14:paraId="1FB5F4D0" w14:textId="77777777" w:rsidR="00381816" w:rsidRDefault="00381816">
      <w:pPr>
        <w:spacing w:after="0"/>
        <w:rPr>
          <w:sz w:val="28"/>
          <w:szCs w:val="28"/>
        </w:rPr>
      </w:pPr>
    </w:p>
    <w:p w14:paraId="227D94B9" w14:textId="77777777" w:rsidR="00381816" w:rsidRDefault="00381816">
      <w:pPr>
        <w:spacing w:after="0"/>
        <w:rPr>
          <w:sz w:val="28"/>
          <w:szCs w:val="28"/>
        </w:rPr>
      </w:pPr>
    </w:p>
    <w:p w14:paraId="46BF49C9" w14:textId="77777777" w:rsidR="00381816" w:rsidRDefault="00381816">
      <w:pPr>
        <w:spacing w:after="0"/>
        <w:rPr>
          <w:sz w:val="28"/>
          <w:szCs w:val="28"/>
        </w:rPr>
      </w:pPr>
    </w:p>
    <w:p w14:paraId="337E6FEC" w14:textId="77777777" w:rsidR="00381816" w:rsidRDefault="00000000">
      <w:pPr>
        <w:spacing w:after="0" w:line="240" w:lineRule="auto"/>
        <w:jc w:val="center"/>
        <w:rPr>
          <w:rFonts w:ascii="Arial" w:eastAsia="Arial" w:hAnsi="Arial" w:cs="Arial"/>
          <w:color w:val="1B1C1D"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0ED4622F" wp14:editId="04C7684A">
            <wp:extent cx="2209644" cy="1764000"/>
            <wp:effectExtent l="0" t="0" r="0" b="0"/>
            <wp:docPr id="6" name="image1.png" descr="C:\Users\USER\AppData\Local\Microsoft\Windows\INetCache\Content.MSO\874E1E6B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USER\AppData\Local\Microsoft\Windows\INetCache\Content.MSO\874E1E6B.tmp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644" cy="17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1B1C1D"/>
          <w:sz w:val="72"/>
          <w:szCs w:val="72"/>
          <w:rtl/>
        </w:rPr>
        <w:t xml:space="preserve">מסלול תלקיט </w:t>
      </w:r>
      <w:r>
        <w:rPr>
          <w:rFonts w:ascii="Arial" w:eastAsia="Arial" w:hAnsi="Arial" w:cs="Arial"/>
          <w:color w:val="1B1C1D"/>
          <w:sz w:val="72"/>
          <w:szCs w:val="72"/>
        </w:rPr>
        <w:t> </w:t>
      </w:r>
    </w:p>
    <w:p w14:paraId="14988AA7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3B0BDAF2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50DB4B2F" w14:textId="77777777" w:rsidR="00381816" w:rsidRDefault="00000000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44"/>
          <w:szCs w:val="44"/>
        </w:rPr>
      </w:pPr>
      <w:r>
        <w:rPr>
          <w:rFonts w:ascii="Arial" w:eastAsia="Arial" w:hAnsi="Arial" w:cs="Arial"/>
          <w:color w:val="1B1C1D"/>
          <w:sz w:val="24"/>
          <w:szCs w:val="24"/>
        </w:rPr>
        <w:t> </w:t>
      </w:r>
      <w:r>
        <w:rPr>
          <w:rFonts w:ascii="Arial" w:eastAsia="Arial" w:hAnsi="Arial" w:cs="Arial"/>
          <w:b/>
          <w:noProof/>
          <w:color w:val="1B1C1D"/>
          <w:sz w:val="44"/>
          <w:szCs w:val="44"/>
        </w:rPr>
        <w:drawing>
          <wp:inline distT="114300" distB="114300" distL="114300" distR="114300" wp14:anchorId="70F88FBC" wp14:editId="0AAF09A0">
            <wp:extent cx="2945828" cy="5134864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5828" cy="5134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E018AE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44"/>
          <w:szCs w:val="44"/>
        </w:rPr>
      </w:pPr>
    </w:p>
    <w:tbl>
      <w:tblPr>
        <w:tblStyle w:val="a5"/>
        <w:tblpPr w:leftFromText="180" w:rightFromText="180" w:horzAnchor="margin" w:tblpXSpec="center" w:tblpYSpec="top"/>
        <w:bidiVisual/>
        <w:tblW w:w="10935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6A0" w:firstRow="1" w:lastRow="0" w:firstColumn="1" w:lastColumn="0" w:noHBand="1" w:noVBand="1"/>
      </w:tblPr>
      <w:tblGrid>
        <w:gridCol w:w="5467"/>
        <w:gridCol w:w="5468"/>
      </w:tblGrid>
      <w:tr w:rsidR="00381816" w14:paraId="3CC3C0C2" w14:textId="77777777" w:rsidTr="0038181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3B1F6D14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</w:tcPr>
          <w:p w14:paraId="3FA87600" w14:textId="77777777" w:rsidR="00381816" w:rsidRDefault="00000000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40"/>
                <w:szCs w:val="40"/>
                <w:rtl/>
              </w:rPr>
              <w:t>נושאי חובה</w:t>
            </w:r>
          </w:p>
        </w:tc>
      </w:tr>
      <w:tr w:rsidR="00381816" w14:paraId="7A82FCE3" w14:textId="77777777" w:rsidTr="00381816">
        <w:trPr>
          <w:trHeight w:val="10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3CC69563" w14:textId="77777777" w:rsidR="00381816" w:rsidRDefault="00000000">
            <w:pPr>
              <w:numPr>
                <w:ilvl w:val="0"/>
                <w:numId w:val="5"/>
              </w:numPr>
              <w:spacing w:befor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דפוסי השלטון הרומאי בא"י ('מלך חסות' – הורדוס, הנציבים)</w:t>
            </w:r>
          </w:p>
          <w:p w14:paraId="295DD8AC" w14:textId="77777777" w:rsidR="00381816" w:rsidRDefault="00000000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האם הורדוס היה מלך טוב ליהודים?</w:t>
            </w:r>
          </w:p>
          <w:p w14:paraId="104E12EF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shd w:val="clear" w:color="auto" w:fill="auto"/>
          </w:tcPr>
          <w:p w14:paraId="1E390323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השלטון הרומאי העקיף: דמותו של 'מלך החסות' הורדוס</w:t>
            </w:r>
          </w:p>
          <w:p w14:paraId="0C3A24EB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1. מדוע העדיפו הרומאים לנקוט במדיניות של שלטון עקיף באמצעות שליטים מקומיים?</w:t>
            </w:r>
          </w:p>
          <w:p w14:paraId="2DA6FEA0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2. המאפיינים העיקריים של שלטון הורדוס: נאמנות לרומא ולשליטיה המתחלפים, תמיכה באוכלוסייה ההלניסטית בא"י, חיסול שרידי החשמונאים והאצולה ביהודה, התערבות בסדרי הכהונה והסנהדרין, מפעלי הבנייה המפוארים.</w:t>
            </w:r>
          </w:p>
        </w:tc>
      </w:tr>
      <w:tr w:rsidR="00381816" w14:paraId="7ADAB42C" w14:textId="77777777" w:rsidTr="00381816">
        <w:trPr>
          <w:trHeight w:val="10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0E2C9C96" w14:textId="77777777" w:rsidR="00381816" w:rsidRDefault="00000000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מאפייני שלטון הנציבים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467" w:type="dxa"/>
            <w:shd w:val="clear" w:color="auto" w:fill="auto"/>
          </w:tcPr>
          <w:p w14:paraId="607FCD61" w14:textId="77777777" w:rsidR="00381816" w:rsidRDefault="00000000">
            <w:pPr>
              <w:numPr>
                <w:ilvl w:val="0"/>
                <w:numId w:val="6"/>
              </w:numPr>
              <w:spacing w:before="0"/>
              <w:ind w:right="-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השלטון הרומאי הישיר: תקופת הנציבים הרומאים.</w:t>
            </w:r>
          </w:p>
          <w:p w14:paraId="21F6E67F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1. תפקיד הנציב וסמכויותיו</w:t>
            </w:r>
          </w:p>
          <w:p w14:paraId="17F54AF7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2.מאפייני שלטונם של הנציבים: עוינות ליישוב היהודי והעדפת הלא יהודים בארץ, עול כלכלי כבד, עושק ומעשי שחיתות, פעילות נגד תנועות משיחיות ומורדים. </w:t>
            </w:r>
          </w:p>
          <w:p w14:paraId="38499B61" w14:textId="77777777" w:rsidR="00381816" w:rsidRDefault="0038181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2D2A1F24" w14:textId="77777777" w:rsidTr="00381816">
        <w:trPr>
          <w:trHeight w:val="114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333EF751" w14:textId="77777777" w:rsidR="00381816" w:rsidRDefault="00000000">
            <w:pPr>
              <w:numPr>
                <w:ilvl w:val="0"/>
                <w:numId w:val="7"/>
              </w:numPr>
              <w:spacing w:befor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הסיבות למרד הגדול והעמדות השונות בוויכוח על היציאה למלחמה ברומאים</w:t>
            </w:r>
          </w:p>
          <w:p w14:paraId="11A2B7AB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shd w:val="clear" w:color="auto" w:fill="auto"/>
          </w:tcPr>
          <w:p w14:paraId="2A6CDB69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הסיבות למרד הגדול:</w:t>
            </w:r>
            <w:r>
              <w:rPr>
                <w:color w:val="000000"/>
                <w:sz w:val="24"/>
                <w:szCs w:val="24"/>
                <w:rtl/>
              </w:rPr>
              <w:t xml:space="preserve"> פגיעה בחיי הדת וברגשות הדתיים של היהודים; מתח בין היהודים לנכרים (כיוון שהשלטון הרומי חיזוק את מעמד האוכלוסייה הלא יהודית); מצוקה כלכלית, מעשי העושק של הנציבים; תסיסה משיחית והתגברות תופעות משיחיות בין היהודים; התגברות הקנאות הקיצונית ורוח המרד.</w:t>
            </w:r>
          </w:p>
        </w:tc>
      </w:tr>
      <w:tr w:rsidR="00381816" w14:paraId="4B248E29" w14:textId="77777777" w:rsidTr="00381816">
        <w:trPr>
          <w:trHeight w:val="175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43F9734E" w14:textId="77777777" w:rsidR="00381816" w:rsidRDefault="00000000">
            <w:pPr>
              <w:spacing w:before="0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ה. תוצאות המרד וחורבן בית המקדש</w:t>
            </w:r>
          </w:p>
          <w:p w14:paraId="53C95F43" w14:textId="77777777" w:rsidR="00381816" w:rsidRDefault="00000000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6F5864B4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shd w:val="clear" w:color="auto" w:fill="auto"/>
          </w:tcPr>
          <w:p w14:paraId="2D1C45A7" w14:textId="77777777" w:rsidR="00381816" w:rsidRDefault="0000000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תוצאות המרד: חורבן  ירושלים וחורבן בית המקדש שהיה המרכז הדתי , משפטי, מדיני;  הרס דמוגרפי - דלדול אוכלוסין; הרס כלכלי; היעלמות מעמדות חברתיים; אבדן המנהיגות הדתית; שינוי במעמדה של יהודה לאחר החורבן.</w:t>
            </w:r>
          </w:p>
          <w:p w14:paraId="30A8DFAD" w14:textId="77777777" w:rsidR="00381816" w:rsidRDefault="0000000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. המשבר שנוצר בחברה היהודית עקב חורבן בית המקדש והסכנות שנשקפו לחברה היהודית כתוצאה מהמשבר.</w:t>
            </w:r>
          </w:p>
          <w:p w14:paraId="5999B8AD" w14:textId="77777777" w:rsidR="00381816" w:rsidRDefault="00000000">
            <w:pPr>
              <w:numPr>
                <w:ilvl w:val="0"/>
                <w:numId w:val="8"/>
              </w:numPr>
              <w:spacing w:before="0"/>
              <w:ind w:right="-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אווירת הייאוש והמשבר עקב התבוסה ותקנות הכיבוש שהנהיגו הרומאים</w:t>
            </w:r>
          </w:p>
          <w:p w14:paraId="794EB3F7" w14:textId="77777777" w:rsidR="00381816" w:rsidRDefault="00000000">
            <w:pPr>
              <w:numPr>
                <w:ilvl w:val="0"/>
                <w:numId w:val="8"/>
              </w:numPr>
              <w:spacing w:before="0"/>
              <w:ind w:right="-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השלכות אובדן המרכז של הציבור היהודי (ההשלכות הדתיות והמוסדיות)</w:t>
            </w:r>
          </w:p>
          <w:p w14:paraId="5B5AF2E1" w14:textId="77777777" w:rsidR="00381816" w:rsidRDefault="00000000">
            <w:pPr>
              <w:numPr>
                <w:ilvl w:val="0"/>
                <w:numId w:val="8"/>
              </w:numPr>
              <w:spacing w:before="0"/>
              <w:ind w:right="-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החשש מפני הכחדת הישוב בא"י והכחדת העם היהודי.</w:t>
            </w:r>
          </w:p>
        </w:tc>
      </w:tr>
      <w:tr w:rsidR="00381816" w14:paraId="4B58F7C7" w14:textId="77777777" w:rsidTr="00381816">
        <w:trPr>
          <w:trHeight w:val="5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546E8E5D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shd w:val="clear" w:color="auto" w:fill="auto"/>
          </w:tcPr>
          <w:p w14:paraId="30586CF6" w14:textId="77777777" w:rsidR="00381816" w:rsidRDefault="00000000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40"/>
                <w:szCs w:val="40"/>
                <w:rtl/>
              </w:rPr>
              <w:t>נושאי בחירה</w:t>
            </w:r>
          </w:p>
        </w:tc>
      </w:tr>
      <w:tr w:rsidR="00381816" w14:paraId="2B63E9AA" w14:textId="77777777" w:rsidTr="003818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2F26620A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 w:val="restart"/>
            <w:shd w:val="clear" w:color="auto" w:fill="auto"/>
          </w:tcPr>
          <w:p w14:paraId="6E8BDDD1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2. בניית המרכז ביבנה: עיצוב חיים יהודיים ללא מקדש; יצירת גורמים מלכדים חדשים: תקנות חדשות 'זכר לחורבן', בית הכנסת, לימוד התורה והתפילה</w:t>
            </w:r>
          </w:p>
          <w:p w14:paraId="06C98002" w14:textId="77777777" w:rsidR="00381816" w:rsidRDefault="00000000">
            <w:p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כינון החיים הציבוריים ועיצוב מחדש של החיים היהודיים ללא  בית המקדש:</w:t>
            </w:r>
          </w:p>
          <w:p w14:paraId="7B40818C" w14:textId="77777777" w:rsidR="00381816" w:rsidRDefault="00000000">
            <w:pPr>
              <w:numPr>
                <w:ilvl w:val="0"/>
                <w:numId w:val="9"/>
              </w:num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קביעת מיקומו של בית הכנסת כמקום פולחן במקום בית המקדש.</w:t>
            </w:r>
          </w:p>
          <w:p w14:paraId="74B6DA3B" w14:textId="77777777" w:rsidR="00381816" w:rsidRDefault="00000000">
            <w:pPr>
              <w:numPr>
                <w:ilvl w:val="0"/>
                <w:numId w:val="9"/>
              </w:num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קביעת דרכי כפרת עוונות ופולחן כחלופה להקרבת הקורבנות (התפילה, המצוות, התשובה ומעשי החסד, הניתנים לביצוע על ידי כל אדם). </w:t>
            </w:r>
          </w:p>
          <w:p w14:paraId="25DF0BBC" w14:textId="77777777" w:rsidR="00381816" w:rsidRDefault="00000000">
            <w:pPr>
              <w:numPr>
                <w:ilvl w:val="0"/>
                <w:numId w:val="9"/>
              </w:numPr>
              <w:spacing w:befor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lastRenderedPageBreak/>
              <w:t xml:space="preserve">התקנות העיקריות שתוקנו ביבנה (על ידי </w:t>
            </w:r>
            <w:proofErr w:type="spellStart"/>
            <w:r>
              <w:rPr>
                <w:color w:val="000000"/>
                <w:sz w:val="24"/>
                <w:szCs w:val="24"/>
                <w:rtl/>
              </w:rPr>
              <w:t>ריב"ז</w:t>
            </w:r>
            <w:proofErr w:type="spellEnd"/>
            <w:r>
              <w:rPr>
                <w:color w:val="000000"/>
                <w:sz w:val="24"/>
                <w:szCs w:val="24"/>
                <w:rtl/>
              </w:rPr>
              <w:t xml:space="preserve"> ורבן גמליאל)  ועיצבו מחדש את החיים היהודיים (</w:t>
            </w:r>
            <w:r>
              <w:rPr>
                <w:b/>
                <w:color w:val="000000"/>
                <w:sz w:val="24"/>
                <w:szCs w:val="24"/>
                <w:rtl/>
              </w:rPr>
              <w:t>'זכר למקדש'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color w:val="000000"/>
                <w:sz w:val="24"/>
                <w:szCs w:val="24"/>
                <w:rtl/>
              </w:rPr>
              <w:t>'זכר לחורבן'</w:t>
            </w:r>
            <w:r>
              <w:rPr>
                <w:color w:val="000000"/>
                <w:sz w:val="24"/>
                <w:szCs w:val="24"/>
              </w:rPr>
              <w:t xml:space="preserve">). </w:t>
            </w:r>
            <w:r>
              <w:rPr>
                <w:b/>
                <w:color w:val="538135"/>
                <w:sz w:val="24"/>
                <w:szCs w:val="24"/>
                <w:rtl/>
              </w:rPr>
              <w:t>יש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לבחור 2 דוגמאות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ולהסביר – במה היו שונות מהנהוג בבית המקדש טרם החורבן, ומה תרומתן לעיצוב מחדש של החיים היהודיים</w:t>
            </w:r>
            <w:r>
              <w:rPr>
                <w:color w:val="538135"/>
                <w:sz w:val="24"/>
                <w:szCs w:val="24"/>
              </w:rPr>
              <w:t>.</w:t>
            </w:r>
          </w:p>
          <w:p w14:paraId="78D20056" w14:textId="77777777" w:rsidR="00381816" w:rsidRDefault="00381816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73C29D83" w14:textId="77777777" w:rsidTr="0038181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3307F381" w14:textId="77777777" w:rsidR="00381816" w:rsidRDefault="00000000">
            <w:pPr>
              <w:spacing w:befor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5315600C" w14:textId="77777777" w:rsidR="00381816" w:rsidRDefault="00000000">
            <w:pPr>
              <w:spacing w:befor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>א.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rtl/>
              </w:rPr>
              <w:tab/>
              <w:t>רבן יוחנן בן זכאי והקמת המרכז ביבנה</w:t>
            </w:r>
          </w:p>
          <w:p w14:paraId="7612916F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vMerge/>
            <w:shd w:val="clear" w:color="auto" w:fill="auto"/>
          </w:tcPr>
          <w:p w14:paraId="416250CD" w14:textId="77777777" w:rsidR="00381816" w:rsidRDefault="00381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795786E8" w14:textId="77777777" w:rsidTr="00381816">
        <w:trPr>
          <w:trHeight w:val="10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67" w:type="dxa"/>
          </w:tcPr>
          <w:p w14:paraId="0C21B104" w14:textId="77777777" w:rsidR="00381816" w:rsidRDefault="00000000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מרד בר כוכבא</w:t>
            </w:r>
            <w:r>
              <w:rPr>
                <w:color w:val="000000"/>
                <w:sz w:val="22"/>
                <w:szCs w:val="22"/>
              </w:rPr>
              <w:t xml:space="preserve"> – </w:t>
            </w:r>
          </w:p>
          <w:p w14:paraId="039094D6" w14:textId="77777777" w:rsidR="00381816" w:rsidRDefault="00381816">
            <w:pPr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7" w:type="dxa"/>
            <w:shd w:val="clear" w:color="auto" w:fill="auto"/>
          </w:tcPr>
          <w:p w14:paraId="5CAA99ED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1.ההסברים השונים לפרוץ המרד</w:t>
            </w:r>
          </w:p>
          <w:p w14:paraId="17DFFE2E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2 .היקף המרד, האירועים העיקריים בו, תוצאות המרד והשפעותיו</w:t>
            </w:r>
          </w:p>
          <w:p w14:paraId="0726DF77" w14:textId="77777777" w:rsidR="00381816" w:rsidRDefault="00000000">
            <w:p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3 .דמותו של בר כוכבא כפי שעולה מהמקורות</w:t>
            </w:r>
          </w:p>
        </w:tc>
      </w:tr>
    </w:tbl>
    <w:p w14:paraId="2DDF78B4" w14:textId="77777777" w:rsidR="00381816" w:rsidRDefault="00000000">
      <w:pPr>
        <w:spacing w:before="0"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32"/>
          <w:szCs w:val="32"/>
          <w:rtl/>
        </w:rPr>
        <w:t>סילבוס 12 שנ"ל מבחן חיצוני </w:t>
      </w:r>
    </w:p>
    <w:p w14:paraId="71266622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692910E6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677A2CC8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514DDB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1C8A358F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D35696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0519153F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E50C55D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6BB0527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66582BE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F98BE7D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01D0BA80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3F8F61FE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AAF2E88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D98FF68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618B171D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3002A7AD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0E76027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7609CDE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06EF5A5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4BD2A4AA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6B03F2E9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118AB6BB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1190CE92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B517813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F786437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48A980CD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9BF04D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028F00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D8C895E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737EB2A9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E990397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F2B9DFC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37589621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C8431B3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5673855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8CED789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222F6B74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1039FBF6" w14:textId="77777777" w:rsidR="00381816" w:rsidRDefault="00381816">
      <w:pPr>
        <w:spacing w:after="0" w:line="240" w:lineRule="auto"/>
        <w:jc w:val="both"/>
        <w:rPr>
          <w:rFonts w:ascii="Arial" w:eastAsia="Arial" w:hAnsi="Arial" w:cs="Arial"/>
          <w:b/>
          <w:color w:val="1B1C1D"/>
          <w:sz w:val="14"/>
          <w:szCs w:val="14"/>
        </w:rPr>
      </w:pPr>
    </w:p>
    <w:p w14:paraId="1B83D666" w14:textId="77777777" w:rsidR="00381816" w:rsidRDefault="00000000">
      <w:pPr>
        <w:spacing w:after="0" w:line="240" w:lineRule="auto"/>
        <w:jc w:val="both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b/>
          <w:color w:val="1B1C1D"/>
          <w:sz w:val="44"/>
          <w:szCs w:val="44"/>
          <w:rtl/>
        </w:rPr>
        <w:lastRenderedPageBreak/>
        <w:t>חלק א': יישום ושיום מיומנויות בהיסטוריה (60%)</w:t>
      </w:r>
      <w:r>
        <w:rPr>
          <w:rFonts w:ascii="Arial" w:eastAsia="Arial" w:hAnsi="Arial" w:cs="Arial"/>
          <w:color w:val="1B1C1D"/>
          <w:sz w:val="44"/>
          <w:szCs w:val="44"/>
        </w:rPr>
        <w:t> </w:t>
      </w:r>
      <w:r>
        <w:rPr>
          <w:rFonts w:ascii="Quattrocento Sans" w:eastAsia="Quattrocento Sans" w:hAnsi="Quattrocento Sans" w:cs="Quattrocento Sans"/>
          <w:sz w:val="18"/>
          <w:szCs w:val="18"/>
        </w:rPr>
        <w:t xml:space="preserve"> </w:t>
      </w:r>
      <w:r>
        <w:rPr>
          <w:rFonts w:ascii="Arial" w:eastAsia="Arial" w:hAnsi="Arial" w:cs="Arial"/>
          <w:color w:val="1B1C1D"/>
          <w:sz w:val="36"/>
          <w:szCs w:val="36"/>
          <w:rtl/>
        </w:rPr>
        <w:t>נושא לימוד: בית שני, "ממדינת מקדש לעם הספר" </w:t>
      </w:r>
    </w:p>
    <w:p w14:paraId="2BC4CC37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37DB268F" w14:textId="77777777" w:rsidR="00381816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Arial" w:eastAsia="Arial" w:hAnsi="Arial" w:cs="Arial"/>
          <w:b/>
          <w:color w:val="000000"/>
          <w:sz w:val="36"/>
          <w:szCs w:val="36"/>
          <w:rtl/>
        </w:rPr>
        <w:t>כללי מענה</w:t>
      </w:r>
    </w:p>
    <w:p w14:paraId="6D6307D9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p w14:paraId="0B31101D" w14:textId="77777777" w:rsidR="00381816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color w:val="1B1C1D"/>
          <w:sz w:val="28"/>
          <w:szCs w:val="28"/>
        </w:rPr>
        <w:t> </w:t>
      </w:r>
      <w:r>
        <w:rPr>
          <w:rFonts w:ascii="Arial" w:eastAsia="Arial" w:hAnsi="Arial" w:cs="Arial"/>
          <w:noProof/>
          <w:color w:val="1B1C1D"/>
          <w:sz w:val="28"/>
          <w:szCs w:val="28"/>
        </w:rPr>
        <w:drawing>
          <wp:inline distT="114300" distB="114300" distL="114300" distR="114300" wp14:anchorId="7810E902" wp14:editId="3BC7E02C">
            <wp:extent cx="3583465" cy="6627600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3465" cy="662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43DACF" w14:textId="77777777" w:rsidR="00381816" w:rsidRDefault="00000000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7DEFC7EE" wp14:editId="72D5EE64">
            <wp:simplePos x="0" y="0"/>
            <wp:positionH relativeFrom="column">
              <wp:posOffset>1568775</wp:posOffset>
            </wp:positionH>
            <wp:positionV relativeFrom="paragraph">
              <wp:posOffset>114300</wp:posOffset>
            </wp:positionV>
            <wp:extent cx="3228323" cy="945134"/>
            <wp:effectExtent l="0" t="0" r="0" b="0"/>
            <wp:wrapSquare wrapText="bothSides" distT="114300" distB="114300" distL="114300" distR="114300"/>
            <wp:docPr id="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23" cy="945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2E32D4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</w:p>
    <w:p w14:paraId="0960E422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</w:p>
    <w:p w14:paraId="651C9C27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</w:p>
    <w:p w14:paraId="159F8007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rtl/>
        </w:rPr>
        <w:t>כללי הגשת חלק א' של התלקיט</w:t>
      </w:r>
    </w:p>
    <w:p w14:paraId="22FF49B0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rtl/>
        </w:rPr>
        <w:t>הגשה של יחידות שנלמדו בלבד</w:t>
      </w:r>
    </w:p>
    <w:p w14:paraId="36BAA0CE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יש להגיש רק את יחידות ההוראה שהתלמיד למד בפועל במהלך השנה.</w:t>
      </w:r>
    </w:p>
    <w:p w14:paraId="30B7DDB2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rtl/>
        </w:rPr>
        <w:t>פרטי זיהוי וציון</w:t>
      </w:r>
    </w:p>
    <w:p w14:paraId="18C0CDDB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rtl/>
        </w:rPr>
        <w:t>בכל עמוד: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יש לציין את שם התלמיד בצד ימין למעלה.</w:t>
      </w:r>
    </w:p>
    <w:p w14:paraId="37A61C62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rtl/>
        </w:rPr>
        <w:t>בעמוד הפתיחה של כל יחידת הוראה: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יש לציין את שם התלמיד ואת הציון הכללי של היחידה.</w:t>
      </w:r>
    </w:p>
    <w:p w14:paraId="7A9B9C90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rtl/>
        </w:rPr>
        <w:t>בהירות וניקיון</w:t>
      </w:r>
    </w:p>
    <w:p w14:paraId="3ED22CA9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rtl/>
        </w:rPr>
        <w:t>אין להגיש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צילומים מטושטשים או חומר בכתב יד שאינו קריא.</w:t>
      </w:r>
    </w:p>
    <w:p w14:paraId="20081C0C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ישנה עדיפות ברורה למסמך מודפס ומסודר.</w:t>
      </w:r>
    </w:p>
    <w:p w14:paraId="7228CB3A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יש להקפיד על שימוש בגופן קריא ובריווח שורות נאות.</w:t>
      </w:r>
    </w:p>
    <w:p w14:paraId="22096C3B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rtl/>
        </w:rPr>
        <w:t>סדר הגשה</w:t>
      </w:r>
    </w:p>
    <w:p w14:paraId="5E89C629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rtl/>
        </w:rPr>
        <w:t>יש לצרף את יחידות ההוראה ברצף, יחד עם שאר חלקי התלקיט, לפי הסדר הבא:</w:t>
      </w:r>
    </w:p>
    <w:p w14:paraId="6683EB9C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rtl/>
        </w:rPr>
        <w:t>חלק א'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– יחידות ההוראה</w:t>
      </w:r>
    </w:p>
    <w:p w14:paraId="6DF29BE8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rtl/>
        </w:rPr>
        <w:t>חלק ב'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– מבחן פנימי</w:t>
      </w:r>
    </w:p>
    <w:p w14:paraId="0F540420" w14:textId="77777777" w:rsidR="00381816" w:rsidRDefault="00000000">
      <w:pPr>
        <w:spacing w:before="240" w:after="240"/>
        <w:ind w:righ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rtl/>
        </w:rPr>
        <w:t>חלק ג'</w:t>
      </w:r>
      <w:r>
        <w:rPr>
          <w:rFonts w:ascii="Times New Roman" w:eastAsia="Times New Roman" w:hAnsi="Times New Roman" w:cs="Times New Roman"/>
          <w:sz w:val="24"/>
          <w:szCs w:val="24"/>
          <w:rtl/>
        </w:rPr>
        <w:t xml:space="preserve"> – תוצר</w:t>
      </w:r>
    </w:p>
    <w:p w14:paraId="252F0862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</w:p>
    <w:p w14:paraId="18615964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</w:p>
    <w:p w14:paraId="69AF173C" w14:textId="77777777" w:rsidR="00381816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color w:val="0B57D0"/>
          <w:sz w:val="40"/>
          <w:szCs w:val="40"/>
          <w:u w:val="single"/>
          <w:rtl/>
        </w:rPr>
        <w:t>חוברת תלקיט – שאלות ומשימות</w:t>
      </w:r>
      <w:r>
        <w:rPr>
          <w:rFonts w:ascii="Arial" w:eastAsia="Arial" w:hAnsi="Arial" w:cs="Arial"/>
          <w:color w:val="1B1C1D"/>
          <w:sz w:val="40"/>
          <w:szCs w:val="40"/>
          <w:rtl/>
        </w:rPr>
        <w:t xml:space="preserve"> נמצא באתר </w:t>
      </w:r>
    </w:p>
    <w:p w14:paraId="7D1B44B1" w14:textId="77777777" w:rsidR="00381816" w:rsidRDefault="00000000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color w:val="1B1C1D"/>
          <w:sz w:val="48"/>
          <w:szCs w:val="48"/>
        </w:rPr>
        <w:lastRenderedPageBreak/>
        <w:t> </w:t>
      </w:r>
      <w:r>
        <w:rPr>
          <w:rFonts w:ascii="Quattrocento Sans" w:eastAsia="Quattrocento Sans" w:hAnsi="Quattrocento Sans" w:cs="Quattrocento Sans"/>
          <w:noProof/>
          <w:sz w:val="18"/>
          <w:szCs w:val="18"/>
        </w:rPr>
        <w:drawing>
          <wp:inline distT="0" distB="0" distL="0" distR="0" wp14:anchorId="14277921" wp14:editId="495E91C6">
            <wp:extent cx="2228087" cy="2196000"/>
            <wp:effectExtent l="38100" t="38100" r="38100" b="3810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8087" cy="21960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A2729B9" w14:textId="77777777" w:rsidR="00381816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b/>
          <w:color w:val="1B1C1D"/>
          <w:sz w:val="52"/>
          <w:szCs w:val="52"/>
          <w:rtl/>
        </w:rPr>
        <w:t>חלק ב: מבחן תלקיט: נושאי בית שני (20%)</w:t>
      </w:r>
      <w:r>
        <w:rPr>
          <w:rFonts w:ascii="Arial" w:eastAsia="Arial" w:hAnsi="Arial" w:cs="Arial"/>
          <w:color w:val="1B1C1D"/>
          <w:sz w:val="52"/>
          <w:szCs w:val="52"/>
        </w:rPr>
        <w:t> </w:t>
      </w:r>
    </w:p>
    <w:p w14:paraId="6B785594" w14:textId="77777777" w:rsidR="00381816" w:rsidRDefault="00381816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18"/>
          <w:szCs w:val="18"/>
        </w:rPr>
      </w:pPr>
    </w:p>
    <w:p w14:paraId="0277F186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18"/>
          <w:szCs w:val="18"/>
        </w:rPr>
      </w:pPr>
    </w:p>
    <w:p w14:paraId="4E7964BD" w14:textId="77777777" w:rsidR="00381816" w:rsidRDefault="00000000">
      <w:pPr>
        <w:spacing w:after="0" w:line="240" w:lineRule="auto"/>
        <w:ind w:left="720"/>
        <w:rPr>
          <w:rFonts w:ascii="Arial" w:eastAsia="Arial" w:hAnsi="Arial" w:cs="Arial"/>
          <w:color w:val="1B1C1D"/>
          <w:sz w:val="36"/>
          <w:szCs w:val="36"/>
        </w:rPr>
      </w:pPr>
      <w:r>
        <w:rPr>
          <w:rFonts w:ascii="Arial" w:eastAsia="Arial" w:hAnsi="Arial" w:cs="Arial"/>
          <w:color w:val="0B57D0"/>
          <w:sz w:val="36"/>
          <w:szCs w:val="36"/>
          <w:u w:val="single"/>
          <w:rtl/>
        </w:rPr>
        <w:t>מבחן תלקיט</w:t>
      </w:r>
      <w:r>
        <w:rPr>
          <w:rFonts w:ascii="Arial" w:eastAsia="Arial" w:hAnsi="Arial" w:cs="Arial"/>
          <w:color w:val="1B1C1D"/>
          <w:sz w:val="36"/>
          <w:szCs w:val="36"/>
          <w:rtl/>
        </w:rPr>
        <w:t xml:space="preserve"> – נמצא באתר  </w:t>
      </w:r>
    </w:p>
    <w:p w14:paraId="221A964F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p w14:paraId="7105118A" w14:textId="77777777" w:rsidR="00381816" w:rsidRDefault="00000000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  <w:r>
        <w:rPr>
          <w:rFonts w:ascii="Quattrocento Sans" w:eastAsia="Quattrocento Sans" w:hAnsi="Quattrocento Sans" w:cs="Quattrocento Sans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rtl/>
        </w:rPr>
        <w:t>שימו</w:t>
      </w:r>
      <w:r>
        <w:rPr>
          <w:rFonts w:ascii="Quattrocento Sans" w:eastAsia="Quattrocento Sans" w:hAnsi="Quattrocento Sans" w:cs="Quattrocento Sans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rtl/>
        </w:rPr>
        <w:t>לב</w:t>
      </w:r>
      <w:r>
        <w:rPr>
          <w:rFonts w:ascii="Quattrocento Sans" w:eastAsia="Quattrocento Sans" w:hAnsi="Quattrocento Sans" w:cs="Quattrocento Sans"/>
          <w:sz w:val="36"/>
          <w:szCs w:val="36"/>
          <w:rtl/>
        </w:rPr>
        <w:t xml:space="preserve">  - </w:t>
      </w:r>
      <w:r>
        <w:rPr>
          <w:rFonts w:ascii="Arial" w:eastAsia="Arial" w:hAnsi="Arial" w:cs="Arial"/>
          <w:sz w:val="36"/>
          <w:szCs w:val="36"/>
          <w:rtl/>
        </w:rPr>
        <w:t>אין</w:t>
      </w:r>
      <w:r>
        <w:rPr>
          <w:rFonts w:ascii="Quattrocento Sans" w:eastAsia="Quattrocento Sans" w:hAnsi="Quattrocento Sans" w:cs="Quattrocento Sans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rtl/>
        </w:rPr>
        <w:t>עבודה</w:t>
      </w:r>
      <w:r>
        <w:rPr>
          <w:rFonts w:ascii="Quattrocento Sans" w:eastAsia="Quattrocento Sans" w:hAnsi="Quattrocento Sans" w:cs="Quattrocento Sans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rtl/>
        </w:rPr>
        <w:t>יש</w:t>
      </w:r>
      <w:r>
        <w:rPr>
          <w:rFonts w:ascii="Quattrocento Sans" w:eastAsia="Quattrocento Sans" w:hAnsi="Quattrocento Sans" w:cs="Quattrocento Sans"/>
          <w:sz w:val="36"/>
          <w:szCs w:val="36"/>
          <w:rtl/>
        </w:rPr>
        <w:t xml:space="preserve"> </w:t>
      </w:r>
      <w:r>
        <w:rPr>
          <w:rFonts w:ascii="Arial" w:eastAsia="Arial" w:hAnsi="Arial" w:cs="Arial"/>
          <w:sz w:val="36"/>
          <w:szCs w:val="36"/>
          <w:rtl/>
        </w:rPr>
        <w:t>תוצר</w: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4C0B27E7" wp14:editId="6306B3FD">
            <wp:simplePos x="0" y="0"/>
            <wp:positionH relativeFrom="column">
              <wp:posOffset>1444950</wp:posOffset>
            </wp:positionH>
            <wp:positionV relativeFrom="paragraph">
              <wp:posOffset>82550</wp:posOffset>
            </wp:positionV>
            <wp:extent cx="3276000" cy="4154527"/>
            <wp:effectExtent l="38100" t="38100" r="38100" b="38100"/>
            <wp:wrapTopAndBottom distT="0" distB="0"/>
            <wp:docPr id="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4154527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6A7EC7DA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</w:p>
    <w:p w14:paraId="1CC5E59E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</w:p>
    <w:p w14:paraId="6F0695B1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</w:p>
    <w:p w14:paraId="6AA9A973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</w:p>
    <w:p w14:paraId="09D68E40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</w:p>
    <w:p w14:paraId="071BEF31" w14:textId="77777777" w:rsidR="00381816" w:rsidRDefault="00381816">
      <w:pPr>
        <w:spacing w:after="0" w:line="240" w:lineRule="auto"/>
        <w:ind w:left="720"/>
        <w:rPr>
          <w:rFonts w:ascii="Quattrocento Sans" w:eastAsia="Quattrocento Sans" w:hAnsi="Quattrocento Sans" w:cs="Quattrocento Sans"/>
          <w:sz w:val="36"/>
          <w:szCs w:val="36"/>
        </w:rPr>
      </w:pPr>
    </w:p>
    <w:p w14:paraId="55B3D848" w14:textId="77777777" w:rsidR="00381816" w:rsidRDefault="00000000">
      <w:pPr>
        <w:spacing w:after="0" w:line="240" w:lineRule="auto"/>
        <w:jc w:val="center"/>
        <w:rPr>
          <w:rFonts w:ascii="Quattrocento Sans" w:eastAsia="Quattrocento Sans" w:hAnsi="Quattrocento Sans" w:cs="Quattrocento Sans"/>
          <w:sz w:val="24"/>
          <w:szCs w:val="24"/>
        </w:rPr>
      </w:pPr>
      <w:r>
        <w:rPr>
          <w:rFonts w:ascii="Arial" w:eastAsia="Arial" w:hAnsi="Arial" w:cs="Arial"/>
          <w:b/>
          <w:color w:val="1B1C1D"/>
          <w:sz w:val="48"/>
          <w:szCs w:val="48"/>
          <w:rtl/>
        </w:rPr>
        <w:t>חלק ג : תוצר בנושאי השואה ומלחמת העולם השנייה (20%)  </w:t>
      </w:r>
      <w:r>
        <w:rPr>
          <w:rFonts w:ascii="Arial" w:eastAsia="Arial" w:hAnsi="Arial" w:cs="Arial"/>
          <w:color w:val="1B1C1D"/>
          <w:sz w:val="48"/>
          <w:szCs w:val="48"/>
        </w:rPr>
        <w:t> </w:t>
      </w:r>
    </w:p>
    <w:p w14:paraId="6F7D25CF" w14:textId="77777777" w:rsidR="00381816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Arial" w:eastAsia="Arial" w:hAnsi="Arial" w:cs="Arial"/>
          <w:color w:val="1B1C1D"/>
          <w:sz w:val="36"/>
          <w:szCs w:val="36"/>
        </w:rPr>
        <w:t> </w:t>
      </w:r>
      <w:r>
        <w:rPr>
          <w:rFonts w:ascii="Arial" w:eastAsia="Arial" w:hAnsi="Arial" w:cs="Arial"/>
          <w:color w:val="1B1C1D"/>
          <w:sz w:val="28"/>
          <w:szCs w:val="28"/>
        </w:rPr>
        <w:t>  </w:t>
      </w:r>
    </w:p>
    <w:p w14:paraId="2F20665E" w14:textId="77777777" w:rsidR="00381816" w:rsidRDefault="00000000">
      <w:pPr>
        <w:spacing w:before="240" w:after="24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  <w:rtl/>
        </w:rPr>
        <w:t>על התוצר לעסוק באחד מהנושאים הבאים או לשלב ביניהם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:</w:t>
      </w:r>
    </w:p>
    <w:p w14:paraId="0903FAD8" w14:textId="77777777" w:rsidR="00381816" w:rsidRDefault="00000000">
      <w:pPr>
        <w:numPr>
          <w:ilvl w:val="0"/>
          <w:numId w:val="1"/>
        </w:numPr>
        <w:spacing w:before="24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השואה</w:t>
      </w:r>
    </w:p>
    <w:p w14:paraId="78BAEA03" w14:textId="77777777" w:rsidR="00381816" w:rsidRDefault="00000000">
      <w:pPr>
        <w:numPr>
          <w:ilvl w:val="0"/>
          <w:numId w:val="1"/>
        </w:numPr>
        <w:spacing w:before="0" w:after="24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מלחמת העולם השנייה</w:t>
      </w:r>
    </w:p>
    <w:p w14:paraId="35B0621D" w14:textId="77777777" w:rsidR="00381816" w:rsidRDefault="00000000">
      <w:pPr>
        <w:spacing w:before="240" w:after="240"/>
        <w:rPr>
          <w:rFonts w:ascii="Arial" w:eastAsia="Arial" w:hAnsi="Arial" w:cs="Arial"/>
          <w:b/>
          <w:sz w:val="27"/>
          <w:szCs w:val="27"/>
        </w:rPr>
      </w:pPr>
      <w:r>
        <w:rPr>
          <w:rFonts w:ascii="Arial" w:eastAsia="Arial" w:hAnsi="Arial" w:cs="Arial"/>
          <w:b/>
          <w:sz w:val="27"/>
          <w:szCs w:val="27"/>
          <w:rtl/>
        </w:rPr>
        <w:t>סוגי תוצרים אפשריים</w:t>
      </w:r>
    </w:p>
    <w:p w14:paraId="4AB0B11A" w14:textId="77777777" w:rsidR="00381816" w:rsidRDefault="00000000">
      <w:pPr>
        <w:numPr>
          <w:ilvl w:val="0"/>
          <w:numId w:val="2"/>
        </w:numPr>
        <w:spacing w:before="24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מצגת קטנה בת 3–5 שקפים.</w:t>
      </w:r>
    </w:p>
    <w:p w14:paraId="7786FF9E" w14:textId="77777777" w:rsidR="00381816" w:rsidRDefault="00000000">
      <w:pPr>
        <w:numPr>
          <w:ilvl w:val="0"/>
          <w:numId w:val="2"/>
        </w:numPr>
        <w:spacing w:before="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ציור / כרזה שצוירו על ידי התלמיד/ה.</w:t>
      </w:r>
    </w:p>
    <w:p w14:paraId="1109540D" w14:textId="77777777" w:rsidR="00381816" w:rsidRDefault="00000000">
      <w:pPr>
        <w:numPr>
          <w:ilvl w:val="0"/>
          <w:numId w:val="2"/>
        </w:numPr>
        <w:spacing w:before="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סרטון שהוכן על ידי התלמיד/ה.</w:t>
      </w:r>
    </w:p>
    <w:p w14:paraId="2DEA2FBF" w14:textId="77777777" w:rsidR="00381816" w:rsidRDefault="00000000">
      <w:pPr>
        <w:numPr>
          <w:ilvl w:val="0"/>
          <w:numId w:val="2"/>
        </w:numPr>
        <w:spacing w:before="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שיר שחובר על ידי התלמיד/ה.</w:t>
      </w:r>
    </w:p>
    <w:p w14:paraId="0C366EA2" w14:textId="77777777" w:rsidR="00381816" w:rsidRDefault="00000000">
      <w:pPr>
        <w:numPr>
          <w:ilvl w:val="0"/>
          <w:numId w:val="2"/>
        </w:numPr>
        <w:spacing w:before="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עיתון שהוכן על ידי התלמיד/ה (אפשר להשתמש בתוכנת יו-יו).</w:t>
      </w:r>
      <w:r>
        <w:rPr>
          <w:rFonts w:ascii="Arial" w:eastAsia="Arial" w:hAnsi="Arial" w:cs="Arial"/>
          <w:b/>
          <w:sz w:val="24"/>
          <w:szCs w:val="24"/>
          <w:rtl/>
        </w:rPr>
        <w:br/>
        <w:t xml:space="preserve"> 👉 קישור:</w:t>
      </w:r>
      <w:hyperlink r:id="rId63">
        <w:r>
          <w:rPr>
            <w:rFonts w:ascii="Arial" w:eastAsia="Arial" w:hAnsi="Arial" w:cs="Arial"/>
            <w:b/>
            <w:sz w:val="24"/>
            <w:szCs w:val="24"/>
          </w:rPr>
          <w:t xml:space="preserve"> </w:t>
        </w:r>
      </w:hyperlink>
      <w:hyperlink r:id="rId64">
        <w:r>
          <w:rPr>
            <w:rFonts w:ascii="Arial" w:eastAsia="Arial" w:hAnsi="Arial" w:cs="Arial"/>
            <w:b/>
            <w:color w:val="0000FF"/>
            <w:sz w:val="24"/>
            <w:szCs w:val="24"/>
            <w:u w:val="single"/>
          </w:rPr>
          <w:t>yo-yoo.co.il/photos2</w:t>
        </w:r>
      </w:hyperlink>
    </w:p>
    <w:p w14:paraId="1F3EF1D4" w14:textId="77777777" w:rsidR="00381816" w:rsidRDefault="00000000">
      <w:pPr>
        <w:numPr>
          <w:ilvl w:val="0"/>
          <w:numId w:val="2"/>
        </w:numPr>
        <w:spacing w:before="0" w:after="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חידון או משחק.</w:t>
      </w:r>
    </w:p>
    <w:p w14:paraId="4CD0159A" w14:textId="77777777" w:rsidR="00381816" w:rsidRDefault="00000000">
      <w:pPr>
        <w:numPr>
          <w:ilvl w:val="0"/>
          <w:numId w:val="2"/>
        </w:numPr>
        <w:spacing w:before="0" w:after="24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4"/>
          <w:szCs w:val="24"/>
          <w:rtl/>
        </w:rPr>
        <w:t>אלבום תמונות המתקשרות לנושא.</w:t>
      </w:r>
    </w:p>
    <w:p w14:paraId="65D988A3" w14:textId="77777777" w:rsidR="00381816" w:rsidRDefault="00000000">
      <w:pPr>
        <w:spacing w:before="240" w:after="24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rtl/>
        </w:rPr>
        <w:t>📌 משקל התוצר: 20% מהציון הסופי בתלקיט היסטוריה.</w:t>
      </w:r>
    </w:p>
    <w:p w14:paraId="655BD14B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0E7922A9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58335CE6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457FC38A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517D52C2" w14:textId="77777777" w:rsidR="00381816" w:rsidRDefault="00000000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noProof/>
          <w:sz w:val="28"/>
          <w:szCs w:val="28"/>
        </w:rPr>
        <w:lastRenderedPageBreak/>
        <w:drawing>
          <wp:inline distT="114300" distB="114300" distL="114300" distR="114300" wp14:anchorId="1333E068" wp14:editId="4834B40C">
            <wp:extent cx="3379720" cy="2417636"/>
            <wp:effectExtent l="0" t="0" r="0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720" cy="2417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DCBD35" w14:textId="77777777" w:rsidR="00381816" w:rsidRDefault="00000000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uto"/>
        <w:spacing w:before="480" w:after="12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bookmarkStart w:id="1" w:name="_ur90gjmp1byy" w:colFirst="0" w:colLast="0"/>
      <w:bookmarkEnd w:id="1"/>
      <w:r>
        <w:rPr>
          <w:rFonts w:ascii="Arial" w:eastAsia="Arial" w:hAnsi="Arial" w:cs="Arial"/>
          <w:b/>
          <w:smallCaps w:val="0"/>
          <w:color w:val="000000"/>
          <w:sz w:val="46"/>
          <w:szCs w:val="46"/>
          <w:rtl/>
        </w:rPr>
        <w:t>כללים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46"/>
          <w:szCs w:val="4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46"/>
          <w:szCs w:val="46"/>
          <w:rtl/>
        </w:rPr>
        <w:t>להגשת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46"/>
          <w:szCs w:val="4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46"/>
          <w:szCs w:val="46"/>
          <w:rtl/>
        </w:rPr>
        <w:t>כל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46"/>
          <w:szCs w:val="4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46"/>
          <w:szCs w:val="46"/>
          <w:rtl/>
        </w:rPr>
        <w:t>התלקיט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46"/>
          <w:szCs w:val="46"/>
          <w:rtl/>
        </w:rPr>
        <w:t xml:space="preserve"> </w:t>
      </w:r>
    </w:p>
    <w:p w14:paraId="62538733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mallCaps w:val="0"/>
          <w:color w:val="000000"/>
          <w:sz w:val="32"/>
          <w:szCs w:val="32"/>
        </w:rPr>
      </w:pPr>
      <w:bookmarkStart w:id="2" w:name="_1tk6sylh3dxu" w:colFirst="0" w:colLast="0"/>
      <w:bookmarkEnd w:id="2"/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  <w:t>1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32"/>
          <w:szCs w:val="32"/>
          <w:rtl/>
        </w:rPr>
        <w:t xml:space="preserve">. </w:t>
      </w:r>
      <w:r>
        <w:rPr>
          <w:rFonts w:ascii="Arial" w:eastAsia="Arial" w:hAnsi="Arial" w:cs="Arial"/>
          <w:b/>
          <w:smallCaps w:val="0"/>
          <w:color w:val="000000"/>
          <w:sz w:val="32"/>
          <w:szCs w:val="32"/>
          <w:rtl/>
        </w:rPr>
        <w:t>שערי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32"/>
          <w:szCs w:val="32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32"/>
          <w:szCs w:val="32"/>
          <w:rtl/>
        </w:rPr>
        <w:t>התלקיט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32"/>
          <w:szCs w:val="32"/>
          <w:rtl/>
        </w:rPr>
        <w:t xml:space="preserve">  </w:t>
      </w:r>
    </w:p>
    <w:p w14:paraId="39768D6A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bookmarkStart w:id="3" w:name="_3qh0dlaog9l1" w:colFirst="0" w:colLast="0"/>
      <w:bookmarkEnd w:id="3"/>
      <w:r>
        <w:rPr>
          <w:rFonts w:ascii="Arial" w:eastAsia="Arial" w:hAnsi="Arial" w:cs="Arial"/>
          <w:b/>
          <w:sz w:val="28"/>
          <w:szCs w:val="28"/>
          <w:rtl/>
        </w:rPr>
        <w:t>שער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ראשי</w:t>
      </w:r>
    </w:p>
    <w:p w14:paraId="141BE5D7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התלמיד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/</w:t>
      </w:r>
      <w:r>
        <w:rPr>
          <w:rFonts w:ascii="Arial" w:eastAsia="Arial" w:hAnsi="Arial" w:cs="Arial"/>
          <w:b/>
          <w:sz w:val="28"/>
          <w:szCs w:val="28"/>
          <w:rtl/>
        </w:rPr>
        <w:t>ה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, </w:t>
      </w:r>
      <w:r>
        <w:rPr>
          <w:rFonts w:ascii="Arial" w:eastAsia="Arial" w:hAnsi="Arial" w:cs="Arial"/>
          <w:b/>
          <w:sz w:val="28"/>
          <w:szCs w:val="28"/>
          <w:rtl/>
        </w:rPr>
        <w:t>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"</w:t>
      </w:r>
      <w:r>
        <w:rPr>
          <w:rFonts w:ascii="Arial" w:eastAsia="Arial" w:hAnsi="Arial" w:cs="Arial"/>
          <w:b/>
          <w:sz w:val="28"/>
          <w:szCs w:val="28"/>
          <w:rtl/>
        </w:rPr>
        <w:t>ז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, </w:t>
      </w:r>
      <w:r>
        <w:rPr>
          <w:rFonts w:ascii="Arial" w:eastAsia="Arial" w:hAnsi="Arial" w:cs="Arial"/>
          <w:b/>
          <w:sz w:val="28"/>
          <w:szCs w:val="28"/>
          <w:rtl/>
        </w:rPr>
        <w:t>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היחידה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 </w:t>
      </w:r>
      <w:r>
        <w:rPr>
          <w:rFonts w:ascii="Arial" w:eastAsia="Arial" w:hAnsi="Arial" w:cs="Arial"/>
          <w:b/>
          <w:sz w:val="28"/>
          <w:szCs w:val="28"/>
          <w:rtl/>
        </w:rPr>
        <w:t>ושם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המורה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.</w:t>
      </w:r>
    </w:p>
    <w:p w14:paraId="0D4D23C7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יש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לצרף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דף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שער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נפרד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לחלק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ב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proofErr w:type="spellStart"/>
      <w:r>
        <w:rPr>
          <w:rFonts w:ascii="Arial" w:eastAsia="Arial" w:hAnsi="Arial" w:cs="Arial"/>
          <w:b/>
          <w:sz w:val="28"/>
          <w:szCs w:val="28"/>
          <w:rtl/>
        </w:rPr>
        <w:t>וג</w:t>
      </w:r>
      <w:proofErr w:type="spellEnd"/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של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התלקיט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(</w:t>
      </w:r>
      <w:r>
        <w:rPr>
          <w:rFonts w:ascii="Arial" w:eastAsia="Arial" w:hAnsi="Arial" w:cs="Arial"/>
          <w:b/>
          <w:sz w:val="28"/>
          <w:szCs w:val="28"/>
          <w:rtl/>
        </w:rPr>
        <w:t>מבחן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ותוצר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)</w:t>
      </w:r>
    </w:p>
    <w:p w14:paraId="63624562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ובו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לציין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: </w:t>
      </w:r>
      <w:r>
        <w:rPr>
          <w:rFonts w:ascii="Arial" w:eastAsia="Arial" w:hAnsi="Arial" w:cs="Arial"/>
          <w:b/>
          <w:sz w:val="28"/>
          <w:szCs w:val="28"/>
          <w:rtl/>
        </w:rPr>
        <w:t>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התלמיד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/</w:t>
      </w:r>
      <w:r>
        <w:rPr>
          <w:rFonts w:ascii="Arial" w:eastAsia="Arial" w:hAnsi="Arial" w:cs="Arial"/>
          <w:b/>
          <w:sz w:val="28"/>
          <w:szCs w:val="28"/>
          <w:rtl/>
        </w:rPr>
        <w:t>ה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, </w:t>
      </w:r>
      <w:r>
        <w:rPr>
          <w:rFonts w:ascii="Arial" w:eastAsia="Arial" w:hAnsi="Arial" w:cs="Arial"/>
          <w:b/>
          <w:sz w:val="28"/>
          <w:szCs w:val="28"/>
          <w:rtl/>
        </w:rPr>
        <w:t>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"</w:t>
      </w:r>
      <w:r>
        <w:rPr>
          <w:rFonts w:ascii="Arial" w:eastAsia="Arial" w:hAnsi="Arial" w:cs="Arial"/>
          <w:b/>
          <w:sz w:val="28"/>
          <w:szCs w:val="28"/>
          <w:rtl/>
        </w:rPr>
        <w:t>ז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, </w:t>
      </w:r>
      <w:r>
        <w:rPr>
          <w:rFonts w:ascii="Arial" w:eastAsia="Arial" w:hAnsi="Arial" w:cs="Arial"/>
          <w:b/>
          <w:sz w:val="28"/>
          <w:szCs w:val="28"/>
          <w:rtl/>
        </w:rPr>
        <w:t>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המורה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, </w:t>
      </w:r>
      <w:r>
        <w:rPr>
          <w:rFonts w:ascii="Arial" w:eastAsia="Arial" w:hAnsi="Arial" w:cs="Arial"/>
          <w:b/>
          <w:sz w:val="28"/>
          <w:szCs w:val="28"/>
          <w:rtl/>
        </w:rPr>
        <w:t>ושם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החלק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.</w:t>
      </w:r>
    </w:p>
    <w:p w14:paraId="4C0CB45E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</w:pPr>
      <w:bookmarkStart w:id="4" w:name="_vhb8mtrkf1sl" w:colFirst="0" w:colLast="0"/>
      <w:bookmarkEnd w:id="4"/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2.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פירוט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ציון</w:t>
      </w:r>
    </w:p>
    <w:p w14:paraId="1E7045FA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יש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לכתוב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ציון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מספרי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ופירוט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של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הרכב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הציון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על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דף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השער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של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כל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אחד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מחלקי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התלקיט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.</w:t>
      </w:r>
    </w:p>
    <w:p w14:paraId="54395AC4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</w:pPr>
      <w:bookmarkStart w:id="5" w:name="_y9kofclxf9el" w:colFirst="0" w:colLast="0"/>
      <w:bookmarkEnd w:id="5"/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  <w:t>3.</w:t>
      </w:r>
      <w:r>
        <w:rPr>
          <w:rFonts w:ascii="Quattrocento Sans" w:eastAsia="Quattrocento Sans" w:hAnsi="Quattrocento Sans" w:cs="Quattrocento Sans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סדר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ההגשה</w:t>
      </w:r>
    </w:p>
    <w:p w14:paraId="375BEDF7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הקובץ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המאוחד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צריך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להיות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מסודר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לפי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הסדר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הבא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:</w:t>
      </w:r>
    </w:p>
    <w:p w14:paraId="5CC4F19F" w14:textId="77777777" w:rsidR="00381816" w:rsidRDefault="00000000">
      <w:pPr>
        <w:spacing w:before="240" w:after="240" w:line="240" w:lineRule="auto"/>
        <w:ind w:left="72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חלק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' – </w:t>
      </w:r>
      <w:r>
        <w:rPr>
          <w:rFonts w:ascii="Arial" w:eastAsia="Arial" w:hAnsi="Arial" w:cs="Arial"/>
          <w:b/>
          <w:sz w:val="28"/>
          <w:szCs w:val="28"/>
          <w:rtl/>
        </w:rPr>
        <w:t>יחידות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ההוראה</w:t>
      </w:r>
    </w:p>
    <w:p w14:paraId="0A765940" w14:textId="77777777" w:rsidR="00381816" w:rsidRDefault="00000000">
      <w:pPr>
        <w:spacing w:before="240" w:after="240" w:line="240" w:lineRule="auto"/>
        <w:ind w:left="72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חלק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ב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' – </w:t>
      </w:r>
      <w:r>
        <w:rPr>
          <w:rFonts w:ascii="Arial" w:eastAsia="Arial" w:hAnsi="Arial" w:cs="Arial"/>
          <w:b/>
          <w:sz w:val="28"/>
          <w:szCs w:val="28"/>
          <w:rtl/>
        </w:rPr>
        <w:t>מבחן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פנימי</w:t>
      </w:r>
    </w:p>
    <w:p w14:paraId="794AA2B8" w14:textId="77777777" w:rsidR="00381816" w:rsidRDefault="00000000">
      <w:pPr>
        <w:spacing w:before="240" w:after="240" w:line="240" w:lineRule="auto"/>
        <w:ind w:left="720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חלק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ג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' – </w:t>
      </w:r>
      <w:r>
        <w:rPr>
          <w:rFonts w:ascii="Arial" w:eastAsia="Arial" w:hAnsi="Arial" w:cs="Arial"/>
          <w:b/>
          <w:sz w:val="28"/>
          <w:szCs w:val="28"/>
          <w:rtl/>
        </w:rPr>
        <w:t>תוצר</w:t>
      </w:r>
    </w:p>
    <w:p w14:paraId="3F516F12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</w:pPr>
      <w:bookmarkStart w:id="6" w:name="_wbifoafplb22" w:colFirst="0" w:colLast="0"/>
      <w:bookmarkEnd w:id="6"/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4.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בהירות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וניקיון</w:t>
      </w:r>
    </w:p>
    <w:p w14:paraId="321ED3B1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יש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לוודא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שהמסמך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הסרוק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או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מצולם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באופן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ברור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וקריא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.</w:t>
      </w:r>
    </w:p>
    <w:p w14:paraId="63ABF215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הקפידו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על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מסמך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מסודר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, </w:t>
      </w:r>
      <w:r>
        <w:rPr>
          <w:rFonts w:ascii="Arial" w:eastAsia="Arial" w:hAnsi="Arial" w:cs="Arial"/>
          <w:b/>
          <w:sz w:val="28"/>
          <w:szCs w:val="28"/>
          <w:rtl/>
        </w:rPr>
        <w:t>נקי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ועל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שימוש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בגופן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קריא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.</w:t>
      </w:r>
    </w:p>
    <w:p w14:paraId="56730617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</w:pPr>
      <w:bookmarkStart w:id="7" w:name="_hszcc1ls9j6r" w:colFirst="0" w:colLast="0"/>
      <w:bookmarkEnd w:id="7"/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lastRenderedPageBreak/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איחוד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לקובץ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אחד</w:t>
      </w:r>
    </w:p>
    <w:p w14:paraId="15BD80DE" w14:textId="77777777" w:rsidR="00381816" w:rsidRDefault="00000000">
      <w:pPr>
        <w:spacing w:before="240" w:after="24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  <w:r>
        <w:rPr>
          <w:rFonts w:ascii="Quattrocento Sans" w:eastAsia="Quattrocento Sans" w:hAnsi="Quattrocento Sans" w:cs="Quattrocento Sans"/>
          <w:b/>
          <w:sz w:val="28"/>
          <w:szCs w:val="28"/>
        </w:rPr>
        <w:t xml:space="preserve">5. </w:t>
      </w:r>
      <w:r>
        <w:rPr>
          <w:rFonts w:ascii="Arial" w:eastAsia="Arial" w:hAnsi="Arial" w:cs="Arial"/>
          <w:b/>
          <w:sz w:val="28"/>
          <w:szCs w:val="28"/>
          <w:rtl/>
        </w:rPr>
        <w:t>יש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לאחד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כל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חלקי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התלקיט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לקובץ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Quattrocento Sans" w:eastAsia="Quattrocento Sans" w:hAnsi="Quattrocento Sans" w:cs="Quattrocento Sans"/>
          <w:b/>
          <w:sz w:val="28"/>
          <w:szCs w:val="28"/>
        </w:rPr>
        <w:t>PDF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אחד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>.</w:t>
      </w:r>
    </w:p>
    <w:p w14:paraId="22057654" w14:textId="77777777" w:rsidR="00381816" w:rsidRDefault="00000000">
      <w:pPr>
        <w:pStyle w:val="3"/>
        <w:pBdr>
          <w:top w:val="none" w:sz="0" w:space="0" w:color="auto"/>
        </w:pBdr>
        <w:spacing w:before="280" w:after="80" w:line="240" w:lineRule="auto"/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</w:rPr>
      </w:pPr>
      <w:bookmarkStart w:id="8" w:name="_uqx6qnr8v0cx" w:colFirst="0" w:colLast="0"/>
      <w:bookmarkEnd w:id="8"/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שם</w:t>
      </w:r>
      <w:r>
        <w:rPr>
          <w:rFonts w:ascii="Quattrocento Sans" w:eastAsia="Quattrocento Sans" w:hAnsi="Quattrocento Sans" w:cs="Quattrocento Sans"/>
          <w:b/>
          <w:smallCaps w:val="0"/>
          <w:color w:val="000000"/>
          <w:sz w:val="26"/>
          <w:szCs w:val="26"/>
          <w:rtl/>
        </w:rPr>
        <w:t xml:space="preserve"> </w:t>
      </w:r>
      <w:r>
        <w:rPr>
          <w:rFonts w:ascii="Arial" w:eastAsia="Arial" w:hAnsi="Arial" w:cs="Arial"/>
          <w:b/>
          <w:smallCaps w:val="0"/>
          <w:color w:val="000000"/>
          <w:sz w:val="26"/>
          <w:szCs w:val="26"/>
          <w:rtl/>
        </w:rPr>
        <w:t>הקובץ</w:t>
      </w:r>
    </w:p>
    <w:p w14:paraId="46993867" w14:textId="77777777" w:rsidR="00381816" w:rsidRDefault="00000000">
      <w:pPr>
        <w:spacing w:before="240" w:after="240" w:line="240" w:lineRule="auto"/>
        <w:rPr>
          <w:rFonts w:ascii="Roboto Mono" w:eastAsia="Roboto Mono" w:hAnsi="Roboto Mono" w:cs="Roboto Mono"/>
          <w:b/>
          <w:color w:val="188038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  <w:rtl/>
        </w:rPr>
        <w:t>יש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לשמור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את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הקובץ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הסופי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תחת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השם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 </w:t>
      </w:r>
      <w:r>
        <w:rPr>
          <w:rFonts w:ascii="Arial" w:eastAsia="Arial" w:hAnsi="Arial" w:cs="Arial"/>
          <w:b/>
          <w:sz w:val="28"/>
          <w:szCs w:val="28"/>
          <w:rtl/>
        </w:rPr>
        <w:t>הבא</w:t>
      </w:r>
      <w:r>
        <w:rPr>
          <w:rFonts w:ascii="Quattrocento Sans" w:eastAsia="Quattrocento Sans" w:hAnsi="Quattrocento Sans" w:cs="Quattrocento Sans"/>
          <w:b/>
          <w:sz w:val="28"/>
          <w:szCs w:val="28"/>
          <w:rtl/>
        </w:rPr>
        <w:t xml:space="preserve">: </w:t>
      </w:r>
      <w:proofErr w:type="spellStart"/>
      <w:r>
        <w:rPr>
          <w:rFonts w:ascii="Arial" w:eastAsia="Arial" w:hAnsi="Arial" w:cs="Arial"/>
          <w:b/>
          <w:color w:val="188038"/>
          <w:sz w:val="28"/>
          <w:szCs w:val="28"/>
          <w:rtl/>
        </w:rPr>
        <w:t>שם</w:t>
      </w:r>
      <w:r>
        <w:rPr>
          <w:rFonts w:ascii="Roboto Mono" w:eastAsia="Roboto Mono" w:hAnsi="Roboto Mono" w:cs="Roboto Mono"/>
          <w:b/>
          <w:color w:val="188038"/>
          <w:sz w:val="28"/>
          <w:szCs w:val="28"/>
          <w:rtl/>
        </w:rPr>
        <w:t>_</w:t>
      </w:r>
      <w:r>
        <w:rPr>
          <w:rFonts w:ascii="Arial" w:eastAsia="Arial" w:hAnsi="Arial" w:cs="Arial"/>
          <w:b/>
          <w:color w:val="188038"/>
          <w:sz w:val="28"/>
          <w:szCs w:val="28"/>
          <w:rtl/>
        </w:rPr>
        <w:t>משפחה</w:t>
      </w:r>
      <w:r>
        <w:rPr>
          <w:rFonts w:ascii="Roboto Mono" w:eastAsia="Roboto Mono" w:hAnsi="Roboto Mono" w:cs="Roboto Mono"/>
          <w:b/>
          <w:color w:val="188038"/>
          <w:sz w:val="28"/>
          <w:szCs w:val="28"/>
          <w:rtl/>
        </w:rPr>
        <w:t>_</w:t>
      </w:r>
      <w:r>
        <w:rPr>
          <w:rFonts w:ascii="Arial" w:eastAsia="Arial" w:hAnsi="Arial" w:cs="Arial"/>
          <w:b/>
          <w:color w:val="188038"/>
          <w:sz w:val="28"/>
          <w:szCs w:val="28"/>
          <w:rtl/>
        </w:rPr>
        <w:t>שם</w:t>
      </w:r>
      <w:r>
        <w:rPr>
          <w:rFonts w:ascii="Roboto Mono" w:eastAsia="Roboto Mono" w:hAnsi="Roboto Mono" w:cs="Roboto Mono"/>
          <w:b/>
          <w:color w:val="188038"/>
          <w:sz w:val="28"/>
          <w:szCs w:val="28"/>
          <w:rtl/>
        </w:rPr>
        <w:t>_</w:t>
      </w:r>
      <w:r>
        <w:rPr>
          <w:rFonts w:ascii="Arial" w:eastAsia="Arial" w:hAnsi="Arial" w:cs="Arial"/>
          <w:b/>
          <w:color w:val="188038"/>
          <w:sz w:val="28"/>
          <w:szCs w:val="28"/>
          <w:rtl/>
        </w:rPr>
        <w:t>פרטי</w:t>
      </w:r>
      <w:r>
        <w:rPr>
          <w:rFonts w:ascii="Roboto Mono" w:eastAsia="Roboto Mono" w:hAnsi="Roboto Mono" w:cs="Roboto Mono"/>
          <w:b/>
          <w:color w:val="188038"/>
          <w:sz w:val="28"/>
          <w:szCs w:val="28"/>
          <w:rtl/>
        </w:rPr>
        <w:t>_</w:t>
      </w:r>
      <w:r>
        <w:rPr>
          <w:rFonts w:ascii="Arial" w:eastAsia="Arial" w:hAnsi="Arial" w:cs="Arial"/>
          <w:b/>
          <w:color w:val="188038"/>
          <w:sz w:val="28"/>
          <w:szCs w:val="28"/>
          <w:rtl/>
        </w:rPr>
        <w:t>תלקיט</w:t>
      </w:r>
      <w:r>
        <w:rPr>
          <w:rFonts w:ascii="Roboto Mono" w:eastAsia="Roboto Mono" w:hAnsi="Roboto Mono" w:cs="Roboto Mono"/>
          <w:b/>
          <w:color w:val="188038"/>
          <w:sz w:val="28"/>
          <w:szCs w:val="28"/>
          <w:rtl/>
        </w:rPr>
        <w:t>_</w:t>
      </w:r>
      <w:r>
        <w:rPr>
          <w:rFonts w:ascii="Arial" w:eastAsia="Arial" w:hAnsi="Arial" w:cs="Arial"/>
          <w:b/>
          <w:color w:val="188038"/>
          <w:sz w:val="28"/>
          <w:szCs w:val="28"/>
          <w:rtl/>
        </w:rPr>
        <w:t>היסטוריה</w:t>
      </w:r>
      <w:proofErr w:type="spellEnd"/>
      <w:r>
        <w:rPr>
          <w:rFonts w:ascii="Roboto Mono" w:eastAsia="Roboto Mono" w:hAnsi="Roboto Mono" w:cs="Roboto Mono"/>
          <w:b/>
          <w:color w:val="188038"/>
          <w:sz w:val="28"/>
          <w:szCs w:val="28"/>
          <w:rtl/>
        </w:rPr>
        <w:t>.</w:t>
      </w:r>
      <w:r>
        <w:rPr>
          <w:rFonts w:ascii="Roboto Mono" w:eastAsia="Roboto Mono" w:hAnsi="Roboto Mono" w:cs="Roboto Mono"/>
          <w:b/>
          <w:color w:val="188038"/>
          <w:sz w:val="28"/>
          <w:szCs w:val="28"/>
        </w:rPr>
        <w:t>pdf</w:t>
      </w:r>
    </w:p>
    <w:p w14:paraId="7F15909F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795A0F5B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0F0C0FF8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b/>
          <w:sz w:val="28"/>
          <w:szCs w:val="28"/>
        </w:rPr>
      </w:pPr>
    </w:p>
    <w:p w14:paraId="5CCD64F3" w14:textId="77777777" w:rsidR="00381816" w:rsidRDefault="00000000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noProof/>
        </w:rPr>
        <w:drawing>
          <wp:inline distT="0" distB="0" distL="0" distR="0" wp14:anchorId="28EC0807" wp14:editId="01FCBBF4">
            <wp:extent cx="1260000" cy="1260000"/>
            <wp:effectExtent l="0" t="0" r="0" b="0"/>
            <wp:docPr id="10" name="image7.png" descr="C:\Users\USER\AppData\Local\Microsoft\Windows\INetCache\Content.MSO\2EC99523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USER\AppData\Local\Microsoft\Windows\INetCache\Content.MSO\2EC99523.tmp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1B1C1D"/>
          <w:sz w:val="56"/>
          <w:szCs w:val="56"/>
          <w:rtl/>
        </w:rPr>
        <w:t>מסלול בחינה חיצונית – 12 שנות לימוד</w:t>
      </w:r>
      <w:r>
        <w:rPr>
          <w:rFonts w:ascii="Arial" w:eastAsia="Arial" w:hAnsi="Arial" w:cs="Arial"/>
          <w:color w:val="1B1C1D"/>
          <w:sz w:val="56"/>
          <w:szCs w:val="56"/>
        </w:rPr>
        <w:t> </w:t>
      </w:r>
    </w:p>
    <w:p w14:paraId="4EA69F89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p w14:paraId="69431BC4" w14:textId="77777777" w:rsidR="00381816" w:rsidRDefault="00000000">
      <w:pPr>
        <w:spacing w:after="0" w:line="480" w:lineRule="auto"/>
        <w:rPr>
          <w:rFonts w:ascii="Quattrocento Sans" w:eastAsia="Quattrocento Sans" w:hAnsi="Quattrocento Sans" w:cs="Quattrocento Sans"/>
          <w:color w:val="4472C4"/>
          <w:sz w:val="18"/>
          <w:szCs w:val="18"/>
        </w:rPr>
      </w:pPr>
      <w:r>
        <w:rPr>
          <w:rFonts w:ascii="Arial" w:eastAsia="Arial" w:hAnsi="Arial" w:cs="Arial"/>
          <w:color w:val="4472C4"/>
          <w:sz w:val="40"/>
          <w:szCs w:val="40"/>
          <w:rtl/>
        </w:rPr>
        <w:t>מורכב מציון שנתי (50%) ובחינה חיצונית (50%). </w:t>
      </w:r>
    </w:p>
    <w:p w14:paraId="4E8D159B" w14:textId="77777777" w:rsidR="00381816" w:rsidRDefault="00000000">
      <w:pPr>
        <w:spacing w:before="280" w:after="0" w:line="240" w:lineRule="auto"/>
        <w:rPr>
          <w:b/>
          <w:color w:val="1B1C1D"/>
          <w:sz w:val="28"/>
          <w:szCs w:val="28"/>
        </w:rPr>
      </w:pPr>
      <w:r>
        <w:rPr>
          <w:b/>
          <w:color w:val="1B1C1D"/>
          <w:sz w:val="28"/>
          <w:szCs w:val="28"/>
          <w:rtl/>
        </w:rPr>
        <w:t>ציון שנתי (ציון "מגן") - 50%</w:t>
      </w:r>
    </w:p>
    <w:p w14:paraId="1582A843" w14:textId="77777777" w:rsidR="00381816" w:rsidRDefault="00000000">
      <w:pPr>
        <w:numPr>
          <w:ilvl w:val="0"/>
          <w:numId w:val="11"/>
        </w:numPr>
        <w:spacing w:before="280" w:after="0" w:line="240" w:lineRule="auto"/>
        <w:ind w:left="0"/>
        <w:rPr>
          <w:color w:val="1B1C1D"/>
        </w:rPr>
      </w:pPr>
      <w:r>
        <w:rPr>
          <w:color w:val="1B1C1D"/>
          <w:sz w:val="28"/>
          <w:szCs w:val="28"/>
          <w:rtl/>
        </w:rPr>
        <w:t xml:space="preserve">ציון זה מבוסס על </w:t>
      </w:r>
      <w:r>
        <w:rPr>
          <w:b/>
          <w:color w:val="1B1C1D"/>
          <w:sz w:val="28"/>
          <w:szCs w:val="28"/>
          <w:rtl/>
        </w:rPr>
        <w:t>המתכונת</w:t>
      </w:r>
      <w:r>
        <w:rPr>
          <w:color w:val="1B1C1D"/>
          <w:sz w:val="28"/>
          <w:szCs w:val="28"/>
        </w:rPr>
        <w:t>.</w:t>
      </w:r>
    </w:p>
    <w:p w14:paraId="507DDAB8" w14:textId="77777777" w:rsidR="00381816" w:rsidRDefault="00000000">
      <w:pPr>
        <w:numPr>
          <w:ilvl w:val="0"/>
          <w:numId w:val="11"/>
        </w:numPr>
        <w:spacing w:before="0" w:after="0" w:line="240" w:lineRule="auto"/>
        <w:ind w:left="0"/>
        <w:rPr>
          <w:color w:val="1B1C1D"/>
        </w:rPr>
      </w:pPr>
      <w:r>
        <w:rPr>
          <w:color w:val="1B1C1D"/>
          <w:sz w:val="28"/>
          <w:szCs w:val="28"/>
          <w:rtl/>
        </w:rPr>
        <w:t xml:space="preserve">על מענה לשתי </w:t>
      </w:r>
      <w:r>
        <w:rPr>
          <w:b/>
          <w:color w:val="1B1C1D"/>
          <w:sz w:val="28"/>
          <w:szCs w:val="28"/>
          <w:rtl/>
        </w:rPr>
        <w:t>שאלות מורכבות</w:t>
      </w:r>
      <w:r>
        <w:rPr>
          <w:color w:val="1B1C1D"/>
          <w:sz w:val="28"/>
          <w:szCs w:val="28"/>
          <w:rtl/>
        </w:rPr>
        <w:t xml:space="preserve"> (רצוי שאלות מקור).</w:t>
      </w:r>
    </w:p>
    <w:p w14:paraId="073CB085" w14:textId="77777777" w:rsidR="00381816" w:rsidRDefault="00000000">
      <w:pPr>
        <w:spacing w:before="0" w:after="120" w:line="240" w:lineRule="auto"/>
        <w:rPr>
          <w:color w:val="1B1C1D"/>
          <w:sz w:val="28"/>
          <w:szCs w:val="28"/>
        </w:rPr>
      </w:pPr>
      <w:r>
        <w:pict w14:anchorId="57C33716">
          <v:rect id="_x0000_i1025" style="width:0;height:1.5pt" o:hralign="center" o:hrstd="t" o:hr="t" fillcolor="#a0a0a0" stroked="f"/>
        </w:pict>
      </w:r>
    </w:p>
    <w:p w14:paraId="3E4C9278" w14:textId="77777777" w:rsidR="00381816" w:rsidRDefault="00000000">
      <w:pPr>
        <w:spacing w:before="280" w:after="0" w:line="240" w:lineRule="auto"/>
        <w:rPr>
          <w:b/>
          <w:color w:val="1B1C1D"/>
          <w:sz w:val="28"/>
          <w:szCs w:val="28"/>
        </w:rPr>
      </w:pPr>
      <w:r>
        <w:rPr>
          <w:b/>
          <w:color w:val="1B1C1D"/>
          <w:sz w:val="28"/>
          <w:szCs w:val="28"/>
          <w:rtl/>
        </w:rPr>
        <w:t>בחינה חיצונית (12 שנ"ל) - 50%</w:t>
      </w:r>
    </w:p>
    <w:p w14:paraId="1A9BC942" w14:textId="77777777" w:rsidR="00381816" w:rsidRDefault="00000000">
      <w:pPr>
        <w:spacing w:before="0" w:after="120" w:line="240" w:lineRule="auto"/>
        <w:rPr>
          <w:color w:val="1B1C1D"/>
          <w:sz w:val="28"/>
          <w:szCs w:val="28"/>
        </w:rPr>
      </w:pPr>
      <w:r>
        <w:pict w14:anchorId="772530B7">
          <v:rect id="_x0000_i1026" style="width:0;height:1.5pt" o:hralign="center" o:hrstd="t" o:hr="t" fillcolor="#a0a0a0" stroked="f"/>
        </w:pict>
      </w:r>
    </w:p>
    <w:p w14:paraId="65849D46" w14:textId="77777777" w:rsidR="00381816" w:rsidRDefault="00000000">
      <w:pPr>
        <w:spacing w:before="280" w:after="0" w:line="240" w:lineRule="auto"/>
        <w:rPr>
          <w:b/>
          <w:color w:val="1B1C1D"/>
          <w:sz w:val="28"/>
          <w:szCs w:val="28"/>
        </w:rPr>
      </w:pPr>
      <w:r>
        <w:rPr>
          <w:b/>
          <w:color w:val="1B1C1D"/>
          <w:sz w:val="28"/>
          <w:szCs w:val="28"/>
          <w:rtl/>
        </w:rPr>
        <w:t>חישוב הציון הסופי</w:t>
      </w:r>
    </w:p>
    <w:p w14:paraId="2B927E64" w14:textId="77777777" w:rsidR="00381816" w:rsidRDefault="00000000">
      <w:pPr>
        <w:spacing w:before="0" w:after="0" w:line="240" w:lineRule="auto"/>
        <w:rPr>
          <w:color w:val="1B1C1D"/>
          <w:sz w:val="28"/>
          <w:szCs w:val="28"/>
        </w:rPr>
      </w:pPr>
      <w:r>
        <w:rPr>
          <w:color w:val="1B1C1D"/>
          <w:sz w:val="28"/>
          <w:szCs w:val="28"/>
          <w:rtl/>
        </w:rPr>
        <w:t>(ציון בחינה חיצונית×0.5)+(ציון שנתי×0.5)=ציון סופי</w:t>
      </w:r>
    </w:p>
    <w:p w14:paraId="2E0794C0" w14:textId="77777777" w:rsidR="00381816" w:rsidRDefault="00381816">
      <w:pPr>
        <w:spacing w:after="0" w:line="480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p w14:paraId="73E25C18" w14:textId="77777777" w:rsidR="00381816" w:rsidRDefault="00000000">
      <w:pPr>
        <w:spacing w:after="0" w:line="480" w:lineRule="auto"/>
        <w:jc w:val="center"/>
        <w:rPr>
          <w:rFonts w:ascii="Arial" w:eastAsia="Arial" w:hAnsi="Arial" w:cs="Arial"/>
          <w:color w:val="1B1C1D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8CAD8A2" wp14:editId="48E5BE4E">
            <wp:extent cx="1980000" cy="2302048"/>
            <wp:effectExtent l="38100" t="38100" r="38100" b="38100"/>
            <wp:docPr id="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302048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DF3F676" w14:textId="77777777" w:rsidR="00381816" w:rsidRDefault="00000000">
      <w:pPr>
        <w:spacing w:after="0" w:line="480" w:lineRule="auto"/>
        <w:ind w:left="360"/>
        <w:rPr>
          <w:rFonts w:ascii="Arial" w:eastAsia="Arial" w:hAnsi="Arial" w:cs="Arial"/>
          <w:sz w:val="40"/>
          <w:szCs w:val="40"/>
        </w:rPr>
      </w:pPr>
      <w:hyperlink r:id="rId68">
        <w:r>
          <w:rPr>
            <w:rFonts w:ascii="Arial" w:eastAsia="Arial" w:hAnsi="Arial" w:cs="Arial"/>
            <w:color w:val="0B57D0"/>
            <w:sz w:val="40"/>
            <w:szCs w:val="40"/>
            <w:u w:val="single"/>
            <w:rtl/>
          </w:rPr>
          <w:t>מבחן</w:t>
        </w:r>
      </w:hyperlink>
      <w:hyperlink r:id="rId69">
        <w:r>
          <w:rPr>
            <w:rFonts w:ascii="Arial" w:eastAsia="Arial" w:hAnsi="Arial" w:cs="Arial"/>
            <w:color w:val="0B57D0"/>
            <w:sz w:val="40"/>
            <w:szCs w:val="40"/>
            <w:u w:val="single"/>
            <w:rtl/>
          </w:rPr>
          <w:t xml:space="preserve"> </w:t>
        </w:r>
      </w:hyperlink>
      <w:hyperlink r:id="rId70">
        <w:r>
          <w:rPr>
            <w:rFonts w:ascii="Arial" w:eastAsia="Arial" w:hAnsi="Arial" w:cs="Arial"/>
            <w:color w:val="0B57D0"/>
            <w:sz w:val="40"/>
            <w:szCs w:val="40"/>
            <w:u w:val="single"/>
            <w:rtl/>
          </w:rPr>
          <w:t>מתכונת</w:t>
        </w:r>
      </w:hyperlink>
      <w:r>
        <w:rPr>
          <w:rFonts w:ascii="Arial" w:eastAsia="Arial" w:hAnsi="Arial" w:cs="Arial"/>
          <w:color w:val="0B57D0"/>
          <w:sz w:val="40"/>
          <w:szCs w:val="40"/>
          <w:rtl/>
        </w:rPr>
        <w:t xml:space="preserve"> נמצא באתר  </w:t>
      </w:r>
    </w:p>
    <w:p w14:paraId="2342DC85" w14:textId="77777777" w:rsidR="00381816" w:rsidRDefault="00000000">
      <w:pPr>
        <w:spacing w:before="0"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32"/>
          <w:szCs w:val="32"/>
          <w:rtl/>
        </w:rPr>
        <w:t>סילבוס 12 שנ"ל מבחן חיצוני </w:t>
      </w:r>
    </w:p>
    <w:p w14:paraId="57129103" w14:textId="77777777" w:rsidR="00381816" w:rsidRDefault="00000000">
      <w:pPr>
        <w:spacing w:before="0"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32"/>
          <w:szCs w:val="32"/>
          <w:rtl/>
        </w:rPr>
        <w:t>בית שני</w:t>
      </w:r>
    </w:p>
    <w:tbl>
      <w:tblPr>
        <w:tblStyle w:val="a6"/>
        <w:bidiVisual/>
        <w:tblW w:w="8296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2491"/>
        <w:gridCol w:w="5805"/>
      </w:tblGrid>
      <w:tr w:rsidR="00381816" w14:paraId="78731148" w14:textId="77777777">
        <w:trPr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5210DA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D898F" w14:textId="77777777" w:rsidR="00381816" w:rsidRDefault="000000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נושאי חובה</w:t>
            </w:r>
          </w:p>
        </w:tc>
      </w:tr>
      <w:tr w:rsidR="00381816" w14:paraId="2A6C748C" w14:textId="77777777">
        <w:trPr>
          <w:trHeight w:val="1134"/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AEB4B" w14:textId="77777777" w:rsidR="00381816" w:rsidRDefault="00000000">
            <w:pPr>
              <w:numPr>
                <w:ilvl w:val="0"/>
                <w:numId w:val="5"/>
              </w:numPr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דפוסי השלטון הרומאי בא"י ('מלך חסות' – הורדוס, הנציבים)</w:t>
            </w:r>
          </w:p>
          <w:p w14:paraId="2DD18B11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האם הורדוס היה מלך טוב ליהודים?</w:t>
            </w:r>
          </w:p>
          <w:p w14:paraId="5AD0D787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93368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השלטון הרומאי העקיף: דמותו של 'מלך החסות' הורדוס</w:t>
            </w:r>
          </w:p>
          <w:p w14:paraId="4565DCB2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1. מדוע העדיפו הרומאים לנקוט במדיניות של שלטון עקיף באמצעות שליטים מקומיים?</w:t>
            </w:r>
          </w:p>
          <w:p w14:paraId="6FD0702D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2. המאפיינים העיקריים של שלטון הורדוס: נאמנות לרומא ולשליטיה המתחלפים, תמיכה באוכלוסייה ההלניסטית בא"י, חיסול שרידי החשמונאים והאצולה ביהודה, התערבות בסדרי הכהונה והסנהדרין, מפעלי הבנייה המפוארים.</w:t>
            </w:r>
          </w:p>
        </w:tc>
      </w:tr>
      <w:tr w:rsidR="00381816" w14:paraId="745FB346" w14:textId="77777777">
        <w:trPr>
          <w:trHeight w:val="914"/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FDEA0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C69B4" w14:textId="77777777" w:rsidR="00381816" w:rsidRDefault="00000000">
            <w:pPr>
              <w:numPr>
                <w:ilvl w:val="0"/>
                <w:numId w:val="6"/>
              </w:numPr>
              <w:spacing w:before="0" w:after="0" w:line="240" w:lineRule="auto"/>
              <w:ind w:right="-360"/>
              <w:rPr>
                <w:b/>
                <w:color w:val="000000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השלטון הרומאי הישיר: תקופת הנציבים הרומאים.</w:t>
            </w:r>
          </w:p>
          <w:p w14:paraId="11000678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1. תפקיד הנציב וסמכויותיו</w:t>
            </w:r>
          </w:p>
          <w:p w14:paraId="4904E889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2.מאפייני שלטונם של הנציבים: עוינות ליישוב היהודי והעדפת הלא יהודים בארץ, עול כלכלי כבד, עושק ומעשי שחיתות, פעילות נגד תנועות משיחיות ומורדים. </w:t>
            </w:r>
          </w:p>
          <w:p w14:paraId="5C59996C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70F28086" w14:textId="77777777">
        <w:trPr>
          <w:trHeight w:val="1143"/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D8BFA" w14:textId="77777777" w:rsidR="00381816" w:rsidRDefault="00000000">
            <w:pPr>
              <w:numPr>
                <w:ilvl w:val="0"/>
                <w:numId w:val="7"/>
              </w:numPr>
              <w:spacing w:before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הסיבות למרד הגדול והעמדות השונות בוויכוח על היציאה למלחמה ברומאים</w:t>
            </w:r>
          </w:p>
          <w:p w14:paraId="039FBFEE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2B33A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הסיבות למרד הגדול:</w:t>
            </w:r>
            <w:r>
              <w:rPr>
                <w:color w:val="000000"/>
                <w:sz w:val="24"/>
                <w:szCs w:val="24"/>
                <w:rtl/>
              </w:rPr>
              <w:t xml:space="preserve"> פגיעה בחיי הדת וברגשות הדתיים של היהודים; מתח בין היהודים לנכרים (כיוון שהשלטון הרומי חיזוק את מעמד האוכלוסייה הלא יהודית); מצוקה כלכלית, מעשי העושק של הנציבים; תסיסה משיחית והתגברות תופעות משיחיות בין היהודים; התגברות הקנאות הקיצונית ורוח המרד.</w:t>
            </w:r>
          </w:p>
        </w:tc>
      </w:tr>
      <w:tr w:rsidR="00381816" w14:paraId="06E2F700" w14:textId="77777777">
        <w:trPr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98752" w14:textId="77777777" w:rsidR="00381816" w:rsidRDefault="00000000">
            <w:pPr>
              <w:spacing w:before="0" w:after="0" w:line="240" w:lineRule="auto"/>
              <w:ind w:left="3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ה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b/>
                <w:color w:val="000000"/>
                <w:sz w:val="24"/>
                <w:szCs w:val="24"/>
                <w:rtl/>
              </w:rPr>
              <w:t>תוצאות המרד וחורבן בית המקדש</w:t>
            </w:r>
          </w:p>
          <w:p w14:paraId="14092B56" w14:textId="77777777" w:rsidR="00381816" w:rsidRDefault="0000000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3ED02DDA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BD318" w14:textId="77777777" w:rsidR="00381816" w:rsidRDefault="00000000">
            <w:pPr>
              <w:spacing w:before="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lastRenderedPageBreak/>
              <w:t>תוצאות המרד: חורבן  ירושלים וחורבן בית המקדש שהיה המרכז הדתי , משפטי, מדיני;  הרס דמוגרפי - דלדול אוכלוסין; הרס כלכלי; היעלמות מעמדות חברתיים; אבדן המנהיגות הדתית; שינוי במעמדה של יהודה לאחר החורבן.</w:t>
            </w:r>
          </w:p>
          <w:p w14:paraId="505E23D3" w14:textId="77777777" w:rsidR="00381816" w:rsidRDefault="00000000">
            <w:pPr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lastRenderedPageBreak/>
              <w:t>. המשבר שנוצר בחברה היהודית עקב חורבן בית המקדש והסכנות שנשקפו לחברה היהודית כתוצאה מהמשבר.</w:t>
            </w:r>
          </w:p>
          <w:p w14:paraId="469122E7" w14:textId="77777777" w:rsidR="00381816" w:rsidRDefault="00000000">
            <w:pPr>
              <w:numPr>
                <w:ilvl w:val="0"/>
                <w:numId w:val="8"/>
              </w:numPr>
              <w:spacing w:before="0" w:after="0" w:line="240" w:lineRule="auto"/>
              <w:ind w:right="-218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אווירת הייאוש והמשבר עקב התבוסה ותקנות הכיבוש שהנהיגו הרומאים</w:t>
            </w:r>
          </w:p>
          <w:p w14:paraId="48F4DC2C" w14:textId="77777777" w:rsidR="00381816" w:rsidRDefault="00000000">
            <w:pPr>
              <w:numPr>
                <w:ilvl w:val="0"/>
                <w:numId w:val="8"/>
              </w:numPr>
              <w:spacing w:before="0" w:after="0" w:line="240" w:lineRule="auto"/>
              <w:ind w:right="-218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השלכות אובדן המרכז של הציבור היהודי (ההשלכות הדתיות והמוסדיות)</w:t>
            </w:r>
          </w:p>
          <w:p w14:paraId="74AF5F2B" w14:textId="77777777" w:rsidR="00381816" w:rsidRDefault="00000000">
            <w:pPr>
              <w:numPr>
                <w:ilvl w:val="0"/>
                <w:numId w:val="8"/>
              </w:numPr>
              <w:spacing w:before="0" w:line="240" w:lineRule="auto"/>
              <w:ind w:right="-218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החשש מפני הכחדת הישוב בא"י והכחדת העם היהודי.</w:t>
            </w:r>
          </w:p>
        </w:tc>
      </w:tr>
      <w:tr w:rsidR="00381816" w14:paraId="556EF19A" w14:textId="77777777">
        <w:trPr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A7093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D8C60" w14:textId="77777777" w:rsidR="00381816" w:rsidRDefault="00000000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נושאי בחירה</w:t>
            </w:r>
          </w:p>
        </w:tc>
      </w:tr>
      <w:tr w:rsidR="00381816" w14:paraId="472B799F" w14:textId="77777777">
        <w:trPr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779AA" w14:textId="77777777" w:rsidR="00381816" w:rsidRDefault="00000000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rtl/>
              </w:rPr>
              <w:t>פרק חמישי: בין ייאוש לבנייה: מירושלים ליבנה</w:t>
            </w:r>
          </w:p>
          <w:p w14:paraId="174324A2" w14:textId="77777777" w:rsidR="00381816" w:rsidRDefault="00000000">
            <w:pPr>
              <w:spacing w:before="20" w:after="20" w:line="240" w:lineRule="auto"/>
              <w:ind w:hanging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>א.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rtl/>
              </w:rPr>
              <w:tab/>
              <w:t>רבן יוחנן בן זכאי והקמת המרכז ביבנה</w:t>
            </w:r>
          </w:p>
          <w:p w14:paraId="05E12556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1F67C" w14:textId="77777777" w:rsidR="00381816" w:rsidRDefault="00000000">
            <w:pPr>
              <w:spacing w:before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2. בניית המרכז ביבנה: עיצוב חיים יהודיים ללא מקדש; יצירת גורמים מלכדים חדשים: תקנות חדשות 'זכר לחורבן', בית הכנסת, לימוד התורה והתפילה</w:t>
            </w:r>
          </w:p>
          <w:p w14:paraId="2E39CD43" w14:textId="77777777" w:rsidR="00381816" w:rsidRDefault="00000000">
            <w:pPr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כינון החיים הציבוריים ועיצוב מחדש של החיים היהודיים ללא  בית המקדש:</w:t>
            </w:r>
          </w:p>
          <w:p w14:paraId="7A84517D" w14:textId="77777777" w:rsidR="00381816" w:rsidRDefault="00000000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קביעת מיקומו של בית הכנסת כמקום פולחן במקום בית המקדש.</w:t>
            </w:r>
          </w:p>
          <w:p w14:paraId="4137138F" w14:textId="77777777" w:rsidR="00381816" w:rsidRDefault="00000000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>קביעת דרכי כפרת עוונות ופולחן כחלופה להקרבת הקורבנות (התפילה, המצוות, התשובה ומעשי החסד, הניתנים לביצוע על ידי כל אדם). </w:t>
            </w:r>
          </w:p>
          <w:p w14:paraId="78F62532" w14:textId="77777777" w:rsidR="00381816" w:rsidRDefault="00000000">
            <w:pPr>
              <w:numPr>
                <w:ilvl w:val="0"/>
                <w:numId w:val="9"/>
              </w:numPr>
              <w:spacing w:before="0"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  <w:rtl/>
              </w:rPr>
              <w:t xml:space="preserve">התקנות העיקריות שתוקנו ביבנה (על ידי </w:t>
            </w:r>
            <w:proofErr w:type="spellStart"/>
            <w:r>
              <w:rPr>
                <w:color w:val="000000"/>
                <w:sz w:val="24"/>
                <w:szCs w:val="24"/>
                <w:rtl/>
              </w:rPr>
              <w:t>ריב"ז</w:t>
            </w:r>
            <w:proofErr w:type="spellEnd"/>
            <w:r>
              <w:rPr>
                <w:color w:val="000000"/>
                <w:sz w:val="24"/>
                <w:szCs w:val="24"/>
                <w:rtl/>
              </w:rPr>
              <w:t xml:space="preserve"> ורבן גמליאל)  ועיצבו מחדש את החיים היהודיים (</w:t>
            </w:r>
            <w:r>
              <w:rPr>
                <w:b/>
                <w:color w:val="000000"/>
                <w:sz w:val="24"/>
                <w:szCs w:val="24"/>
                <w:rtl/>
              </w:rPr>
              <w:t>'זכר למקדש'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b/>
                <w:color w:val="000000"/>
                <w:sz w:val="24"/>
                <w:szCs w:val="24"/>
                <w:rtl/>
              </w:rPr>
              <w:t>'זכר לחורבן'</w:t>
            </w:r>
            <w:r>
              <w:rPr>
                <w:color w:val="000000"/>
                <w:sz w:val="24"/>
                <w:szCs w:val="24"/>
              </w:rPr>
              <w:t xml:space="preserve">). </w:t>
            </w:r>
            <w:r>
              <w:rPr>
                <w:b/>
                <w:color w:val="538135"/>
                <w:sz w:val="24"/>
                <w:szCs w:val="24"/>
                <w:rtl/>
              </w:rPr>
              <w:t>יש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לבחור 2 דוגמאות</w:t>
            </w:r>
            <w:r>
              <w:rPr>
                <w:color w:val="538135"/>
                <w:sz w:val="24"/>
                <w:szCs w:val="24"/>
              </w:rPr>
              <w:t xml:space="preserve"> </w:t>
            </w:r>
            <w:r>
              <w:rPr>
                <w:b/>
                <w:color w:val="538135"/>
                <w:sz w:val="24"/>
                <w:szCs w:val="24"/>
                <w:rtl/>
              </w:rPr>
              <w:t>ולהסביר – במה היו שונות מהנהוג בבית המקדש טרם החורבן, ומה תרומתן לעיצוב מחדש של החיים היהודיים</w:t>
            </w:r>
            <w:r>
              <w:rPr>
                <w:color w:val="538135"/>
                <w:sz w:val="24"/>
                <w:szCs w:val="24"/>
              </w:rPr>
              <w:t>.</w:t>
            </w:r>
          </w:p>
          <w:p w14:paraId="15FDDD9C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26823A4E" w14:textId="77777777">
        <w:trPr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E59B55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דרכי התמודדות עם משבר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  <w:rtl/>
              </w:rPr>
              <w:t> לאומי ואישי בעקבות חורבן הבית.</w:t>
            </w:r>
          </w:p>
          <w:p w14:paraId="2884EC2A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64CA66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בין ייאוש לבנייה – הסיכונים והסיכויים שבכל אחת מן הגישות.</w:t>
            </w:r>
          </w:p>
          <w:p w14:paraId="4BB554F0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rtl/>
              </w:rPr>
              <w:t>בניית המרכז ביבנה תוך שמירה על זכר המקדש</w:t>
            </w:r>
          </w:p>
          <w:p w14:paraId="068869A3" w14:textId="77777777" w:rsidR="00381816" w:rsidRDefault="00381816">
            <w:pPr>
              <w:numPr>
                <w:ilvl w:val="0"/>
                <w:numId w:val="10"/>
              </w:numPr>
              <w:spacing w:before="280" w:line="240" w:lineRule="auto"/>
              <w:rPr>
                <w:b/>
                <w:color w:val="000000"/>
              </w:rPr>
            </w:pPr>
          </w:p>
        </w:tc>
        <w:tc>
          <w:tcPr>
            <w:tcW w:w="5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93BA7" w14:textId="77777777" w:rsidR="00381816" w:rsidRDefault="00381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381816" w14:paraId="2C58A0A3" w14:textId="77777777">
        <w:trPr>
          <w:jc w:val="right"/>
        </w:trPr>
        <w:tc>
          <w:tcPr>
            <w:tcW w:w="2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3847F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rtl/>
              </w:rPr>
              <w:t>מרד בר כוכבא</w:t>
            </w:r>
            <w:r>
              <w:rPr>
                <w:b/>
                <w:color w:val="000000"/>
                <w:sz w:val="22"/>
                <w:szCs w:val="22"/>
              </w:rPr>
              <w:t xml:space="preserve"> – </w:t>
            </w:r>
          </w:p>
          <w:p w14:paraId="3AFEE4E3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FAFE8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1.ההסברים השונים לפרוץ המרד</w:t>
            </w:r>
          </w:p>
          <w:p w14:paraId="0C2C3026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2 .היקף המרד, האירועים העיקריים בו, תוצאות המרד והשפעותיו</w:t>
            </w:r>
          </w:p>
          <w:p w14:paraId="163FE59E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rtl/>
              </w:rPr>
              <w:t>3 .דמותו של בר כוכבא כפי שעולה מהמקורות</w:t>
            </w:r>
          </w:p>
        </w:tc>
      </w:tr>
    </w:tbl>
    <w:p w14:paraId="5F175691" w14:textId="77777777" w:rsidR="00381816" w:rsidRDefault="00000000">
      <w:pPr>
        <w:spacing w:before="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1D60F236" w14:textId="77777777" w:rsidR="00381816" w:rsidRDefault="00000000">
      <w:pPr>
        <w:spacing w:before="0"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David" w:eastAsia="David" w:hAnsi="David" w:cs="David"/>
          <w:b/>
          <w:color w:val="000000"/>
          <w:sz w:val="36"/>
          <w:szCs w:val="36"/>
          <w:rtl/>
        </w:rPr>
        <w:t>סילבוס  נאציזם, אנטישמיות ושואה</w:t>
      </w:r>
      <w:r>
        <w:rPr>
          <w:rFonts w:ascii="David" w:eastAsia="David" w:hAnsi="David" w:cs="David"/>
          <w:color w:val="000000"/>
          <w:sz w:val="36"/>
          <w:szCs w:val="36"/>
        </w:rPr>
        <w:t>   </w:t>
      </w:r>
    </w:p>
    <w:tbl>
      <w:tblPr>
        <w:tblStyle w:val="a7"/>
        <w:bidiVisual/>
        <w:tblW w:w="8296" w:type="dxa"/>
        <w:jc w:val="right"/>
        <w:tblInd w:w="0" w:type="dxa"/>
        <w:tblLayout w:type="fixed"/>
        <w:tblLook w:val="0400" w:firstRow="0" w:lastRow="0" w:firstColumn="0" w:lastColumn="0" w:noHBand="0" w:noVBand="1"/>
      </w:tblPr>
      <w:tblGrid>
        <w:gridCol w:w="2561"/>
        <w:gridCol w:w="5499"/>
        <w:gridCol w:w="236"/>
      </w:tblGrid>
      <w:tr w:rsidR="00381816" w14:paraId="7757258C" w14:textId="77777777">
        <w:trPr>
          <w:trHeight w:val="540"/>
          <w:jc w:val="right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8CCEC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נושאים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A4244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000000"/>
                <w:sz w:val="22"/>
                <w:szCs w:val="22"/>
                <w:rtl/>
              </w:rPr>
              <w:t>מושגי מפתח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CFDF3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7805D817" w14:textId="77777777">
        <w:trPr>
          <w:trHeight w:val="1067"/>
          <w:jc w:val="right"/>
        </w:trPr>
        <w:tc>
          <w:tcPr>
            <w:tcW w:w="2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856A1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0588C" w14:textId="77777777" w:rsidR="00381816" w:rsidRDefault="00000000">
            <w:pPr>
              <w:spacing w:before="0" w:after="1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1. א. האידיאולוגיה הנאצית </w:t>
            </w:r>
          </w:p>
          <w:p w14:paraId="10C1C895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תקופה ראשונה 1933 – 1939</w:t>
            </w: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8A7CF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עיקרי האידיאולוגיה הנאצית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 xml:space="preserve"> – תורת הגזע. דימוי היהודי באנטישמיות הנאצית, (</w:t>
            </w:r>
            <w:proofErr w:type="spellStart"/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>ממולץ</w:t>
            </w:r>
            <w:proofErr w:type="spellEnd"/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 xml:space="preserve"> לדון באנטישמיות המודרנית בגלגולה הנאצי ומרכזיות השאלה היהודית באידיאולוגיה זו)</w:t>
            </w: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</w:rPr>
              <w:t>.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 xml:space="preserve">מקומו של המנהיג – 'הפיהרר </w:t>
            </w:r>
            <w:proofErr w:type="spellStart"/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>פרנציפ</w:t>
            </w:r>
            <w:proofErr w:type="spellEnd"/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>', מרחב המחיה, התנגדות לתיאוריות שעמדו בבסיס המשטר הדמוקרטי והקומוניסטי.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AAC6F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6B99E993" w14:textId="77777777">
        <w:trPr>
          <w:trHeight w:val="701"/>
          <w:jc w:val="right"/>
        </w:trPr>
        <w:tc>
          <w:tcPr>
            <w:tcW w:w="2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FEC49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 xml:space="preserve">1941 ראשית המלחמה עד מבצע </w:t>
            </w:r>
            <w:proofErr w:type="spellStart"/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ברברוסה</w:t>
            </w:r>
            <w:proofErr w:type="spellEnd"/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 xml:space="preserve">, יוני 1941 והמדיניות כלפי </w:t>
            </w: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lastRenderedPageBreak/>
              <w:t>היהודים באזורי-הכיבוש</w:t>
            </w:r>
            <w:r>
              <w:rPr>
                <w:color w:val="262626"/>
                <w:sz w:val="32"/>
                <w:szCs w:val="32"/>
              </w:rPr>
              <w:t>.</w:t>
            </w:r>
          </w:p>
          <w:p w14:paraId="16585ECD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1 .המדיניות כלפי יהודי פולין: </w:t>
            </w:r>
          </w:p>
          <w:p w14:paraId="57398D60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2 .החיים בגטו:</w:t>
            </w:r>
          </w:p>
          <w:p w14:paraId="55F190D6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E5056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u w:val="single"/>
                <w:rtl/>
              </w:rPr>
              <w:lastRenderedPageBreak/>
              <w:t>השפעת הכיבוש הנאצי על חיי היהודים בפולין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 xml:space="preserve"> - מטרות מוצהרות והסברים להקמת הגטאות. תהליך הקמת הגטו, דרך ניהול הגטו ודרכי הפיקוח עליו. 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lastRenderedPageBreak/>
              <w:t xml:space="preserve">מטרות מוצהרות להקמת הגטאות והסברים להקמתם. התפקידים שהוטלו על </w:t>
            </w:r>
            <w:proofErr w:type="spellStart"/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>היודנראטים</w:t>
            </w:r>
            <w:proofErr w:type="spellEnd"/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 xml:space="preserve"> ודרכי מימושם. 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6CD0FA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81816" w14:paraId="5576727F" w14:textId="77777777">
        <w:trPr>
          <w:trHeight w:val="1418"/>
          <w:jc w:val="right"/>
        </w:trPr>
        <w:tc>
          <w:tcPr>
            <w:tcW w:w="25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295AE" w14:textId="77777777" w:rsidR="00381816" w:rsidRDefault="003818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4EFA2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תנאי החיים בגטו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 xml:space="preserve"> (הצפיפות, הרעב ומקורות התעסוקה).</w:t>
            </w:r>
          </w:p>
          <w:p w14:paraId="4779CEE7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השפעת תנאי החיים על הפרט, על המשפחה ועל החברה היהודית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</w:rPr>
              <w:t>.</w:t>
            </w:r>
          </w:p>
          <w:p w14:paraId="27033E79" w14:textId="77777777" w:rsidR="00381816" w:rsidRDefault="00000000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David" w:eastAsia="David" w:hAnsi="David" w:cs="David"/>
                <w:b/>
                <w:color w:val="000000"/>
                <w:sz w:val="28"/>
                <w:szCs w:val="28"/>
                <w:rtl/>
              </w:rPr>
              <w:t>דרכי ההתמודדות של היהודים בגטאות</w:t>
            </w:r>
            <w:r>
              <w:rPr>
                <w:rFonts w:ascii="David" w:eastAsia="David" w:hAnsi="David" w:cs="David"/>
                <w:color w:val="000000"/>
                <w:sz w:val="28"/>
                <w:szCs w:val="28"/>
                <w:rtl/>
              </w:rPr>
              <w:t>– הישרדות, "קידוש החיים", ארגונים שפעלו בגטאות, תנועות הנוער – מאפייני פעולתן</w:t>
            </w:r>
            <w:r>
              <w:rPr>
                <w:rFonts w:ascii="Rockwell" w:eastAsia="Rockwell" w:hAnsi="Rockwell" w:cs="Rockwell"/>
                <w:color w:val="000000"/>
                <w:sz w:val="24"/>
                <w:szCs w:val="24"/>
              </w:rPr>
              <w:t>. </w:t>
            </w:r>
          </w:p>
        </w:tc>
        <w:tc>
          <w:tcPr>
            <w:tcW w:w="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07788" w14:textId="77777777" w:rsidR="00381816" w:rsidRDefault="00381816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C136707" w14:textId="77777777" w:rsidR="00381816" w:rsidRDefault="00381816">
      <w:pPr>
        <w:spacing w:after="0" w:line="480" w:lineRule="auto"/>
        <w:rPr>
          <w:rFonts w:ascii="Arial" w:eastAsia="Arial" w:hAnsi="Arial" w:cs="Arial"/>
          <w:sz w:val="40"/>
          <w:szCs w:val="40"/>
        </w:rPr>
      </w:pPr>
    </w:p>
    <w:p w14:paraId="4F6438CE" w14:textId="77777777" w:rsidR="00381816" w:rsidRDefault="00000000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Arial" w:eastAsia="Arial" w:hAnsi="Arial" w:cs="Arial"/>
          <w:b/>
          <w:color w:val="006600"/>
          <w:sz w:val="44"/>
          <w:szCs w:val="44"/>
          <w:u w:val="single"/>
          <w:rtl/>
        </w:rPr>
        <w:t>מבנה מבחן חיצוני</w:t>
      </w:r>
      <w:r>
        <w:rPr>
          <w:rFonts w:ascii="Arial" w:eastAsia="Arial" w:hAnsi="Arial" w:cs="Arial"/>
          <w:color w:val="006600"/>
          <w:sz w:val="44"/>
          <w:szCs w:val="44"/>
        </w:rPr>
        <w:t> </w:t>
      </w:r>
    </w:p>
    <w:p w14:paraId="52E418B1" w14:textId="77777777" w:rsidR="00381816" w:rsidRDefault="00000000">
      <w:pPr>
        <w:shd w:val="clear" w:color="auto" w:fill="FFFFFF"/>
        <w:spacing w:after="0" w:line="240" w:lineRule="auto"/>
        <w:jc w:val="center"/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rFonts w:ascii="Arial" w:eastAsia="Arial" w:hAnsi="Arial" w:cs="Arial"/>
          <w:sz w:val="40"/>
          <w:szCs w:val="40"/>
        </w:rPr>
        <w:t> </w:t>
      </w:r>
    </w:p>
    <w:p w14:paraId="139420AF" w14:textId="77777777" w:rsidR="00381816" w:rsidRDefault="00000000">
      <w:pPr>
        <w:rPr>
          <w:b/>
          <w:sz w:val="36"/>
          <w:szCs w:val="36"/>
        </w:rPr>
      </w:pPr>
      <w:r>
        <w:rPr>
          <w:b/>
          <w:sz w:val="36"/>
          <w:szCs w:val="36"/>
          <w:rtl/>
        </w:rPr>
        <w:t>חלק א': 'ממדינת המקדש לעם הספר' – תקופת בית שני</w:t>
      </w:r>
    </w:p>
    <w:p w14:paraId="34B6A002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 xml:space="preserve">בחלק זה יש לענות על </w:t>
      </w:r>
      <w:r>
        <w:rPr>
          <w:sz w:val="28"/>
          <w:szCs w:val="28"/>
          <w:u w:val="single"/>
          <w:rtl/>
        </w:rPr>
        <w:t xml:space="preserve">שלוש </w:t>
      </w:r>
      <w:r>
        <w:rPr>
          <w:sz w:val="28"/>
          <w:szCs w:val="28"/>
          <w:rtl/>
        </w:rPr>
        <w:t xml:space="preserve">שאלות מתוך </w:t>
      </w:r>
      <w:r>
        <w:rPr>
          <w:sz w:val="28"/>
          <w:szCs w:val="28"/>
          <w:u w:val="single"/>
          <w:rtl/>
        </w:rPr>
        <w:t>שלושה</w:t>
      </w:r>
      <w:r>
        <w:rPr>
          <w:sz w:val="28"/>
          <w:szCs w:val="28"/>
          <w:rtl/>
        </w:rPr>
        <w:t xml:space="preserve"> פרקים.</w:t>
      </w:r>
    </w:p>
    <w:p w14:paraId="5D253CAC" w14:textId="77777777" w:rsidR="00381816" w:rsidRDefault="00000000">
      <w:pPr>
        <w:numPr>
          <w:ilvl w:val="0"/>
          <w:numId w:val="12"/>
        </w:numPr>
      </w:pPr>
      <w:r>
        <w:rPr>
          <w:b/>
          <w:sz w:val="28"/>
          <w:szCs w:val="28"/>
          <w:rtl/>
        </w:rPr>
        <w:t>פרק ראשון: נושאי חובה</w:t>
      </w:r>
      <w:r>
        <w:rPr>
          <w:sz w:val="28"/>
          <w:szCs w:val="28"/>
          <w:rtl/>
        </w:rPr>
        <w:t xml:space="preserve"> (30 נקודות)</w:t>
      </w:r>
    </w:p>
    <w:p w14:paraId="78958B6A" w14:textId="77777777" w:rsidR="00381816" w:rsidRDefault="00000000">
      <w:pPr>
        <w:ind w:left="1080"/>
        <w:rPr>
          <w:sz w:val="28"/>
          <w:szCs w:val="28"/>
        </w:rPr>
      </w:pPr>
      <w:r>
        <w:rPr>
          <w:sz w:val="28"/>
          <w:szCs w:val="28"/>
          <w:u w:val="single"/>
          <w:rtl/>
        </w:rPr>
        <w:t>שתי</w:t>
      </w:r>
      <w:r>
        <w:rPr>
          <w:sz w:val="28"/>
          <w:szCs w:val="28"/>
          <w:rtl/>
        </w:rPr>
        <w:t xml:space="preserve"> שאלות עם </w:t>
      </w:r>
      <w:r>
        <w:rPr>
          <w:b/>
          <w:sz w:val="28"/>
          <w:szCs w:val="28"/>
          <w:rtl/>
        </w:rPr>
        <w:t>קטעי מקור</w:t>
      </w:r>
      <w:r>
        <w:rPr>
          <w:sz w:val="28"/>
          <w:szCs w:val="28"/>
        </w:rPr>
        <w:t>.</w:t>
      </w:r>
    </w:p>
    <w:p w14:paraId="1C126828" w14:textId="77777777" w:rsidR="00381816" w:rsidRDefault="00000000">
      <w:pPr>
        <w:ind w:left="1080"/>
        <w:rPr>
          <w:sz w:val="28"/>
          <w:szCs w:val="28"/>
        </w:rPr>
      </w:pPr>
      <w:r>
        <w:rPr>
          <w:b/>
          <w:sz w:val="28"/>
          <w:szCs w:val="28"/>
          <w:rtl/>
        </w:rPr>
        <w:t>הוראות:</w:t>
      </w:r>
      <w:r>
        <w:rPr>
          <w:sz w:val="28"/>
          <w:szCs w:val="28"/>
          <w:rtl/>
        </w:rPr>
        <w:t xml:space="preserve"> יש לענות על שאלה </w:t>
      </w:r>
      <w:r>
        <w:rPr>
          <w:sz w:val="28"/>
          <w:szCs w:val="28"/>
          <w:u w:val="single"/>
          <w:rtl/>
        </w:rPr>
        <w:t>אחת</w:t>
      </w:r>
      <w:r>
        <w:rPr>
          <w:sz w:val="28"/>
          <w:szCs w:val="28"/>
          <w:rtl/>
        </w:rPr>
        <w:t xml:space="preserve"> מתוך השתיים. </w:t>
      </w:r>
    </w:p>
    <w:p w14:paraId="093289BF" w14:textId="77777777" w:rsidR="00381816" w:rsidRDefault="00000000">
      <w:pPr>
        <w:numPr>
          <w:ilvl w:val="0"/>
          <w:numId w:val="12"/>
        </w:numPr>
      </w:pPr>
      <w:r>
        <w:rPr>
          <w:b/>
          <w:sz w:val="28"/>
          <w:szCs w:val="28"/>
          <w:rtl/>
        </w:rPr>
        <w:t>פרק שני: נושאי חובה</w:t>
      </w:r>
      <w:r>
        <w:rPr>
          <w:sz w:val="28"/>
          <w:szCs w:val="28"/>
          <w:rtl/>
        </w:rPr>
        <w:t xml:space="preserve"> (20 נקודות)</w:t>
      </w:r>
    </w:p>
    <w:p w14:paraId="72DB153D" w14:textId="77777777" w:rsidR="00381816" w:rsidRDefault="00000000">
      <w:pPr>
        <w:ind w:left="1080"/>
        <w:rPr>
          <w:sz w:val="28"/>
          <w:szCs w:val="28"/>
        </w:rPr>
      </w:pPr>
      <w:r>
        <w:rPr>
          <w:sz w:val="28"/>
          <w:szCs w:val="28"/>
          <w:u w:val="single"/>
          <w:rtl/>
        </w:rPr>
        <w:t>שתי</w:t>
      </w:r>
      <w:r>
        <w:rPr>
          <w:sz w:val="28"/>
          <w:szCs w:val="28"/>
          <w:rtl/>
        </w:rPr>
        <w:t xml:space="preserve"> שאלות. יש לענות על </w:t>
      </w:r>
      <w:r>
        <w:rPr>
          <w:b/>
          <w:sz w:val="28"/>
          <w:szCs w:val="28"/>
          <w:rtl/>
        </w:rPr>
        <w:t>שאלה אחת</w:t>
      </w:r>
      <w:r>
        <w:rPr>
          <w:sz w:val="28"/>
          <w:szCs w:val="28"/>
          <w:rtl/>
        </w:rPr>
        <w:t xml:space="preserve"> מתוך השתיים.</w:t>
      </w:r>
    </w:p>
    <w:p w14:paraId="59CAAF7B" w14:textId="77777777" w:rsidR="00381816" w:rsidRDefault="00000000">
      <w:pPr>
        <w:numPr>
          <w:ilvl w:val="0"/>
          <w:numId w:val="12"/>
        </w:numPr>
      </w:pPr>
      <w:r>
        <w:rPr>
          <w:b/>
          <w:sz w:val="28"/>
          <w:szCs w:val="28"/>
          <w:rtl/>
        </w:rPr>
        <w:t>פרק שלישי: נושאי בחירה</w:t>
      </w:r>
      <w:r>
        <w:rPr>
          <w:sz w:val="28"/>
          <w:szCs w:val="28"/>
          <w:rtl/>
        </w:rPr>
        <w:t xml:space="preserve"> ( 20 נקודות)</w:t>
      </w:r>
    </w:p>
    <w:p w14:paraId="4FBAF84B" w14:textId="77777777" w:rsidR="00381816" w:rsidRDefault="00000000">
      <w:pPr>
        <w:ind w:left="1800"/>
        <w:rPr>
          <w:sz w:val="28"/>
          <w:szCs w:val="28"/>
        </w:rPr>
      </w:pPr>
      <w:r>
        <w:rPr>
          <w:sz w:val="28"/>
          <w:szCs w:val="28"/>
          <w:rtl/>
        </w:rPr>
        <w:t xml:space="preserve">התלמיד בוחר </w:t>
      </w:r>
      <w:r>
        <w:rPr>
          <w:b/>
          <w:sz w:val="28"/>
          <w:szCs w:val="28"/>
          <w:rtl/>
        </w:rPr>
        <w:t>נושא אחד</w:t>
      </w:r>
      <w:r>
        <w:rPr>
          <w:sz w:val="28"/>
          <w:szCs w:val="28"/>
          <w:rtl/>
        </w:rPr>
        <w:t xml:space="preserve"> מבין שניים: "חכמי יבנה" או "מרד בר כוכבא".</w:t>
      </w:r>
    </w:p>
    <w:p w14:paraId="52D443B1" w14:textId="77777777" w:rsidR="00381816" w:rsidRDefault="00000000">
      <w:pPr>
        <w:ind w:left="1800"/>
        <w:rPr>
          <w:sz w:val="28"/>
          <w:szCs w:val="28"/>
        </w:rPr>
      </w:pPr>
      <w:r>
        <w:rPr>
          <w:sz w:val="28"/>
          <w:szCs w:val="28"/>
          <w:rtl/>
        </w:rPr>
        <w:t xml:space="preserve">בנושא שנבחר, יש לענות על </w:t>
      </w:r>
      <w:r>
        <w:rPr>
          <w:b/>
          <w:sz w:val="28"/>
          <w:szCs w:val="28"/>
          <w:u w:val="single"/>
          <w:rtl/>
        </w:rPr>
        <w:t>שאלה אחת</w:t>
      </w:r>
      <w:r>
        <w:rPr>
          <w:sz w:val="28"/>
          <w:szCs w:val="28"/>
          <w:rtl/>
        </w:rPr>
        <w:t xml:space="preserve"> מתוך </w:t>
      </w:r>
      <w:r>
        <w:rPr>
          <w:sz w:val="28"/>
          <w:szCs w:val="28"/>
          <w:u w:val="single"/>
          <w:rtl/>
        </w:rPr>
        <w:t>שתי</w:t>
      </w:r>
      <w:r>
        <w:rPr>
          <w:sz w:val="28"/>
          <w:szCs w:val="28"/>
          <w:rtl/>
        </w:rPr>
        <w:t xml:space="preserve"> שאלות שיוצגו.</w:t>
      </w:r>
    </w:p>
    <w:p w14:paraId="3435AD1A" w14:textId="77777777" w:rsidR="00381816" w:rsidRDefault="00000000">
      <w:pPr>
        <w:rPr>
          <w:sz w:val="28"/>
          <w:szCs w:val="28"/>
        </w:rPr>
      </w:pPr>
      <w:r>
        <w:pict w14:anchorId="30C28F0D">
          <v:rect id="_x0000_i1027" style="width:0;height:1.5pt" o:hralign="center" o:hrstd="t" o:hr="t" fillcolor="#a0a0a0" stroked="f"/>
        </w:pict>
      </w:r>
    </w:p>
    <w:p w14:paraId="0A3E8315" w14:textId="77777777" w:rsidR="0038181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חלק ב': האידיאולוגיה הנאצית ויהודי פולין עד לפתרון הסופי (30 נקודות)</w:t>
      </w:r>
    </w:p>
    <w:p w14:paraId="1B377ECB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>בחלק זה פרק אחד בלבד.</w:t>
      </w:r>
    </w:p>
    <w:p w14:paraId="3B07F422" w14:textId="77777777" w:rsidR="00381816" w:rsidRDefault="00000000">
      <w:pPr>
        <w:numPr>
          <w:ilvl w:val="0"/>
          <w:numId w:val="13"/>
        </w:numPr>
      </w:pPr>
      <w:r>
        <w:rPr>
          <w:b/>
          <w:sz w:val="28"/>
          <w:szCs w:val="28"/>
          <w:rtl/>
        </w:rPr>
        <w:lastRenderedPageBreak/>
        <w:t>פרק רביעי:</w:t>
      </w:r>
    </w:p>
    <w:p w14:paraId="3B2D93A5" w14:textId="77777777" w:rsidR="00381816" w:rsidRDefault="00000000">
      <w:pPr>
        <w:ind w:left="1080"/>
        <w:rPr>
          <w:sz w:val="28"/>
          <w:szCs w:val="28"/>
        </w:rPr>
      </w:pPr>
      <w:r>
        <w:rPr>
          <w:sz w:val="28"/>
          <w:szCs w:val="28"/>
          <w:u w:val="single"/>
          <w:rtl/>
        </w:rPr>
        <w:t xml:space="preserve">שתי </w:t>
      </w:r>
      <w:r>
        <w:rPr>
          <w:sz w:val="28"/>
          <w:szCs w:val="28"/>
          <w:rtl/>
        </w:rPr>
        <w:t xml:space="preserve">שאלות. יש לענות על </w:t>
      </w:r>
      <w:r>
        <w:rPr>
          <w:b/>
          <w:sz w:val="28"/>
          <w:szCs w:val="28"/>
          <w:u w:val="single"/>
          <w:rtl/>
        </w:rPr>
        <w:t>שאלה אחת</w:t>
      </w:r>
      <w:r>
        <w:rPr>
          <w:sz w:val="28"/>
          <w:szCs w:val="28"/>
          <w:rtl/>
        </w:rPr>
        <w:t xml:space="preserve"> מתוך השתיים.</w:t>
      </w:r>
    </w:p>
    <w:p w14:paraId="5E85EBDE" w14:textId="77777777" w:rsidR="00381816" w:rsidRDefault="00381816"/>
    <w:p w14:paraId="52B69610" w14:textId="77777777" w:rsidR="00381816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  <w:rtl/>
        </w:rPr>
        <w:t>מבנה המבחן המותאם</w:t>
      </w:r>
    </w:p>
    <w:p w14:paraId="41A7CBAA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 xml:space="preserve">במבחן המותאם, על התלמיד לענות בסך </w:t>
      </w:r>
      <w:proofErr w:type="spellStart"/>
      <w:r>
        <w:rPr>
          <w:sz w:val="28"/>
          <w:szCs w:val="28"/>
          <w:rtl/>
        </w:rPr>
        <w:t>הכל</w:t>
      </w:r>
      <w:proofErr w:type="spellEnd"/>
      <w:r>
        <w:rPr>
          <w:sz w:val="28"/>
          <w:szCs w:val="28"/>
          <w:rtl/>
        </w:rPr>
        <w:t xml:space="preserve"> על </w:t>
      </w:r>
      <w:r>
        <w:rPr>
          <w:sz w:val="28"/>
          <w:szCs w:val="28"/>
          <w:u w:val="single"/>
          <w:rtl/>
        </w:rPr>
        <w:t xml:space="preserve">שלוש </w:t>
      </w:r>
      <w:r>
        <w:rPr>
          <w:sz w:val="28"/>
          <w:szCs w:val="28"/>
          <w:rtl/>
        </w:rPr>
        <w:t xml:space="preserve">שאלות. </w:t>
      </w:r>
    </w:p>
    <w:p w14:paraId="5D3D0928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>תלמיד זה</w:t>
      </w:r>
      <w:r>
        <w:rPr>
          <w:b/>
          <w:sz w:val="28"/>
          <w:szCs w:val="28"/>
          <w:rtl/>
        </w:rPr>
        <w:t xml:space="preserve"> לא</w:t>
      </w:r>
      <w:r>
        <w:rPr>
          <w:sz w:val="28"/>
          <w:szCs w:val="28"/>
          <w:rtl/>
        </w:rPr>
        <w:t xml:space="preserve"> יענה על פרק הבחירה (פרק שלישי).</w:t>
      </w:r>
    </w:p>
    <w:p w14:paraId="0995198D" w14:textId="77777777" w:rsidR="00381816" w:rsidRDefault="00000000">
      <w:pPr>
        <w:rPr>
          <w:sz w:val="28"/>
          <w:szCs w:val="28"/>
        </w:rPr>
      </w:pPr>
      <w:r>
        <w:pict w14:anchorId="32F6C1F6">
          <v:rect id="_x0000_i1028" style="width:0;height:1.5pt" o:hralign="center" o:hrstd="t" o:hr="t" fillcolor="#a0a0a0" stroked="f"/>
        </w:pict>
      </w:r>
    </w:p>
    <w:p w14:paraId="3801FDC8" w14:textId="77777777" w:rsidR="00381816" w:rsidRDefault="00000000">
      <w:pPr>
        <w:jc w:val="center"/>
        <w:rPr>
          <w:sz w:val="32"/>
          <w:szCs w:val="32"/>
        </w:rPr>
      </w:pPr>
      <w:r>
        <w:rPr>
          <w:sz w:val="32"/>
          <w:szCs w:val="32"/>
          <w:rtl/>
        </w:rPr>
        <w:t>חלק א': 'ממדינת המקדש לעם הספר' – תקופת בית שני (נושאי חובה)</w:t>
      </w:r>
    </w:p>
    <w:p w14:paraId="3F71A70A" w14:textId="77777777" w:rsidR="00381816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rtl/>
        </w:rPr>
        <w:t>פרק ראשון: (40 נקודות)</w:t>
      </w:r>
    </w:p>
    <w:p w14:paraId="06220C1E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u w:val="single"/>
          <w:rtl/>
        </w:rPr>
        <w:t xml:space="preserve">שתי </w:t>
      </w:r>
      <w:r>
        <w:rPr>
          <w:sz w:val="28"/>
          <w:szCs w:val="28"/>
          <w:rtl/>
        </w:rPr>
        <w:t xml:space="preserve">שאלות עם קטע מקור. יש לענות על שאלה </w:t>
      </w:r>
      <w:r>
        <w:rPr>
          <w:sz w:val="28"/>
          <w:szCs w:val="28"/>
          <w:u w:val="single"/>
          <w:rtl/>
        </w:rPr>
        <w:t>אחת</w:t>
      </w:r>
      <w:r>
        <w:rPr>
          <w:sz w:val="28"/>
          <w:szCs w:val="28"/>
          <w:rtl/>
        </w:rPr>
        <w:t xml:space="preserve"> מתוך השתיים.</w:t>
      </w:r>
    </w:p>
    <w:p w14:paraId="63379A70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>פרק שני: (40 נקודות)</w:t>
      </w:r>
    </w:p>
    <w:p w14:paraId="672C95B9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u w:val="single"/>
          <w:rtl/>
        </w:rPr>
        <w:t>שתי</w:t>
      </w:r>
      <w:r>
        <w:rPr>
          <w:sz w:val="28"/>
          <w:szCs w:val="28"/>
          <w:rtl/>
        </w:rPr>
        <w:t xml:space="preserve"> שאלות יש לענות על שאלה </w:t>
      </w:r>
      <w:r>
        <w:rPr>
          <w:sz w:val="28"/>
          <w:szCs w:val="28"/>
          <w:u w:val="single"/>
          <w:rtl/>
        </w:rPr>
        <w:t>אחת</w:t>
      </w:r>
      <w:r>
        <w:rPr>
          <w:sz w:val="28"/>
          <w:szCs w:val="28"/>
          <w:rtl/>
        </w:rPr>
        <w:t xml:space="preserve"> מתוך השתיים.</w:t>
      </w:r>
    </w:p>
    <w:p w14:paraId="3478CEA6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>פרק שלישי (נושאי בחירה):</w:t>
      </w:r>
    </w:p>
    <w:p w14:paraId="199C7420" w14:textId="77777777" w:rsidR="00381816" w:rsidRDefault="00000000">
      <w:pPr>
        <w:rPr>
          <w:sz w:val="28"/>
          <w:szCs w:val="28"/>
        </w:rPr>
      </w:pPr>
      <w:r>
        <w:rPr>
          <w:sz w:val="28"/>
          <w:szCs w:val="28"/>
          <w:rtl/>
        </w:rPr>
        <w:t>הוראות: התלמיד לא עונה על פרק זה.</w:t>
      </w:r>
    </w:p>
    <w:p w14:paraId="221F9D7C" w14:textId="77777777" w:rsidR="00381816" w:rsidRDefault="00000000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4B4B4B"/>
          <w:sz w:val="32"/>
          <w:szCs w:val="32"/>
        </w:rPr>
      </w:pPr>
      <w:r>
        <w:rPr>
          <w:rFonts w:ascii="Arial" w:eastAsia="Arial" w:hAnsi="Arial" w:cs="Arial"/>
          <w:b/>
          <w:color w:val="4B4B4B"/>
          <w:sz w:val="32"/>
          <w:szCs w:val="32"/>
          <w:rtl/>
        </w:rPr>
        <w:t>חלק ב' – האידיאולוגיה הנאצית ויהודי פולין עד לפתרון הסופי  בחלק זה פרק אחד</w:t>
      </w:r>
    </w:p>
    <w:p w14:paraId="31E957D1" w14:textId="77777777" w:rsidR="00381816" w:rsidRDefault="0038181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4B4B4B"/>
          <w:sz w:val="32"/>
          <w:szCs w:val="32"/>
        </w:rPr>
      </w:pPr>
    </w:p>
    <w:p w14:paraId="5FDAC87D" w14:textId="77777777" w:rsidR="00381816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color w:val="4B4B4B"/>
          <w:sz w:val="28"/>
          <w:szCs w:val="28"/>
        </w:rPr>
      </w:pPr>
      <w:r>
        <w:rPr>
          <w:rFonts w:ascii="Arial" w:eastAsia="Arial" w:hAnsi="Arial" w:cs="Arial"/>
          <w:color w:val="4B4B4B"/>
          <w:sz w:val="28"/>
          <w:szCs w:val="28"/>
          <w:rtl/>
        </w:rPr>
        <w:t xml:space="preserve">פרק רביעי - </w:t>
      </w:r>
      <w:r>
        <w:rPr>
          <w:rFonts w:ascii="Arial" w:eastAsia="Arial" w:hAnsi="Arial" w:cs="Arial"/>
          <w:color w:val="4B4B4B"/>
          <w:sz w:val="28"/>
          <w:szCs w:val="28"/>
          <w:u w:val="single"/>
          <w:rtl/>
        </w:rPr>
        <w:t xml:space="preserve">שתי </w:t>
      </w:r>
      <w:r>
        <w:rPr>
          <w:rFonts w:ascii="Arial" w:eastAsia="Arial" w:hAnsi="Arial" w:cs="Arial"/>
          <w:color w:val="4B4B4B"/>
          <w:sz w:val="28"/>
          <w:szCs w:val="28"/>
          <w:rtl/>
        </w:rPr>
        <w:t xml:space="preserve">שאלות על התלמיד לענות על שאלה </w:t>
      </w:r>
      <w:r>
        <w:rPr>
          <w:rFonts w:ascii="Arial" w:eastAsia="Arial" w:hAnsi="Arial" w:cs="Arial"/>
          <w:color w:val="4B4B4B"/>
          <w:sz w:val="28"/>
          <w:szCs w:val="28"/>
          <w:u w:val="single"/>
          <w:rtl/>
        </w:rPr>
        <w:t xml:space="preserve">אחת  </w:t>
      </w:r>
      <w:r>
        <w:rPr>
          <w:rFonts w:ascii="Arial" w:eastAsia="Arial" w:hAnsi="Arial" w:cs="Arial"/>
          <w:color w:val="4B4B4B"/>
          <w:sz w:val="28"/>
          <w:szCs w:val="28"/>
          <w:rtl/>
        </w:rPr>
        <w:t>(20 נק'). </w:t>
      </w:r>
      <w:r>
        <w:rPr>
          <w:rFonts w:ascii="Arial" w:eastAsia="Arial" w:hAnsi="Arial" w:cs="Arial"/>
          <w:color w:val="4B4B4B"/>
          <w:sz w:val="28"/>
          <w:szCs w:val="28"/>
          <w:rtl/>
        </w:rPr>
        <w:br/>
      </w:r>
    </w:p>
    <w:p w14:paraId="674A3BE6" w14:textId="77777777" w:rsidR="00381816" w:rsidRDefault="0038181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4B4B4B"/>
          <w:sz w:val="28"/>
          <w:szCs w:val="28"/>
        </w:rPr>
      </w:pPr>
    </w:p>
    <w:p w14:paraId="25E8D440" w14:textId="77777777" w:rsidR="00381816" w:rsidRDefault="0038181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4B4B4B"/>
          <w:sz w:val="28"/>
          <w:szCs w:val="28"/>
        </w:rPr>
      </w:pPr>
    </w:p>
    <w:p w14:paraId="70237217" w14:textId="77777777" w:rsidR="00381816" w:rsidRDefault="0038181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4B4B4B"/>
          <w:sz w:val="28"/>
          <w:szCs w:val="28"/>
        </w:rPr>
      </w:pPr>
    </w:p>
    <w:p w14:paraId="1ADCCA34" w14:textId="77777777" w:rsidR="00381816" w:rsidRDefault="00381816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4B4B4B"/>
          <w:sz w:val="28"/>
          <w:szCs w:val="28"/>
        </w:rPr>
      </w:pPr>
    </w:p>
    <w:p w14:paraId="2345EB75" w14:textId="77777777" w:rsidR="00381816" w:rsidRDefault="00000000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  <w:r>
        <w:rPr>
          <w:rFonts w:ascii="Quattrocento Sans" w:eastAsia="Quattrocento Sans" w:hAnsi="Quattrocento Sans" w:cs="Quattrocento Sans"/>
          <w:noProof/>
          <w:sz w:val="18"/>
          <w:szCs w:val="18"/>
        </w:rPr>
        <w:lastRenderedPageBreak/>
        <w:drawing>
          <wp:inline distT="0" distB="0" distL="0" distR="0" wp14:anchorId="3F7BC4D9" wp14:editId="0A3B8171">
            <wp:extent cx="1584000" cy="1584000"/>
            <wp:effectExtent l="38100" t="38100" r="38100" b="38100"/>
            <wp:docPr id="9" name="image2.jpg" descr="תמונה של בול עם הכיתוב בהצלחה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תמונה של בול עם הכיתוב בהצלחה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C66B4AE" w14:textId="77777777" w:rsidR="00381816" w:rsidRDefault="00381816">
      <w:pPr>
        <w:spacing w:after="0" w:line="240" w:lineRule="auto"/>
        <w:jc w:val="right"/>
        <w:rPr>
          <w:rFonts w:ascii="Quattrocento Sans" w:eastAsia="Quattrocento Sans" w:hAnsi="Quattrocento Sans" w:cs="Quattrocento Sans"/>
          <w:sz w:val="18"/>
          <w:szCs w:val="18"/>
        </w:rPr>
      </w:pPr>
    </w:p>
    <w:p w14:paraId="1B2E5480" w14:textId="77777777" w:rsidR="00381816" w:rsidRDefault="00381816">
      <w:pPr>
        <w:spacing w:after="0" w:line="240" w:lineRule="auto"/>
        <w:rPr>
          <w:rFonts w:ascii="Quattrocento Sans" w:eastAsia="Quattrocento Sans" w:hAnsi="Quattrocento Sans" w:cs="Quattrocento Sans"/>
          <w:sz w:val="18"/>
          <w:szCs w:val="18"/>
        </w:rPr>
      </w:pPr>
    </w:p>
    <w:sectPr w:rsidR="00381816"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87D07E4-1EBF-49EF-AB69-968B52818C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A0F10E4-A944-4EE0-ACA7-0BB758C5664A}"/>
    <w:embedBold r:id="rId3" w:fontKey="{69FC550D-6E07-4BD4-B509-CC3BE2E751B0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61256D19-D485-42CD-9050-D9E8733FE4D1}"/>
    <w:embedBold r:id="rId5" w:fontKey="{76581A54-116D-4D3A-954A-7945FB0530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6" w:fontKey="{D38B9200-C192-43FC-9205-CCE56C407213}"/>
    <w:embedBold r:id="rId7" w:fontKey="{4A7A3582-5775-4D80-87F1-F03A228923BC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8" w:fontKey="{53390196-B498-4EFF-841D-57B3CD086898}"/>
    <w:embedBold r:id="rId9" w:fontKey="{38AD145E-40FE-4B20-9813-8228B1278803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Regular r:id="rId10" w:fontKey="{16EA1E56-EC0D-485D-8FD7-F29E438DC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C2B7A80-F635-4F80-A961-734352DB0F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55606"/>
    <w:multiLevelType w:val="multilevel"/>
    <w:tmpl w:val="DB56F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12158AE"/>
    <w:multiLevelType w:val="multilevel"/>
    <w:tmpl w:val="9280DE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4F41524"/>
    <w:multiLevelType w:val="multilevel"/>
    <w:tmpl w:val="7A045A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7317851"/>
    <w:multiLevelType w:val="multilevel"/>
    <w:tmpl w:val="2DA20996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C6013AA"/>
    <w:multiLevelType w:val="multilevel"/>
    <w:tmpl w:val="496642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651298"/>
    <w:multiLevelType w:val="multilevel"/>
    <w:tmpl w:val="2D28AE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14F4326"/>
    <w:multiLevelType w:val="multilevel"/>
    <w:tmpl w:val="81865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9211B2E"/>
    <w:multiLevelType w:val="multilevel"/>
    <w:tmpl w:val="E74262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AF6531F"/>
    <w:multiLevelType w:val="multilevel"/>
    <w:tmpl w:val="14BCB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65DB5F94"/>
    <w:multiLevelType w:val="multilevel"/>
    <w:tmpl w:val="057EEB5E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6BA206BC"/>
    <w:multiLevelType w:val="multilevel"/>
    <w:tmpl w:val="2AB275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C0E2AFB"/>
    <w:multiLevelType w:val="multilevel"/>
    <w:tmpl w:val="1F5689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EA719AD"/>
    <w:multiLevelType w:val="multilevel"/>
    <w:tmpl w:val="51467D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589730123">
    <w:abstractNumId w:val="4"/>
  </w:num>
  <w:num w:numId="2" w16cid:durableId="2090534720">
    <w:abstractNumId w:val="12"/>
  </w:num>
  <w:num w:numId="3" w16cid:durableId="2035886058">
    <w:abstractNumId w:val="8"/>
  </w:num>
  <w:num w:numId="4" w16cid:durableId="603345219">
    <w:abstractNumId w:val="7"/>
  </w:num>
  <w:num w:numId="5" w16cid:durableId="214440222">
    <w:abstractNumId w:val="3"/>
  </w:num>
  <w:num w:numId="6" w16cid:durableId="1930650639">
    <w:abstractNumId w:val="2"/>
  </w:num>
  <w:num w:numId="7" w16cid:durableId="1197163691">
    <w:abstractNumId w:val="9"/>
  </w:num>
  <w:num w:numId="8" w16cid:durableId="336232387">
    <w:abstractNumId w:val="11"/>
  </w:num>
  <w:num w:numId="9" w16cid:durableId="209003898">
    <w:abstractNumId w:val="5"/>
  </w:num>
  <w:num w:numId="10" w16cid:durableId="1876187600">
    <w:abstractNumId w:val="6"/>
  </w:num>
  <w:num w:numId="11" w16cid:durableId="1586768055">
    <w:abstractNumId w:val="0"/>
  </w:num>
  <w:num w:numId="12" w16cid:durableId="2069186669">
    <w:abstractNumId w:val="10"/>
  </w:num>
  <w:num w:numId="13" w16cid:durableId="689260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816"/>
    <w:rsid w:val="00381816"/>
    <w:rsid w:val="004C6754"/>
    <w:rsid w:val="00D1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F8C240"/>
  <w15:docId w15:val="{69D50DC4-42E6-4C6F-8E90-B41C60EE6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en-US" w:bidi="he-IL"/>
      </w:rPr>
    </w:rPrDefault>
    <w:pPrDefault>
      <w:pPr>
        <w:bidi/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single" w:sz="24" w:space="0" w:color="4472C4"/>
        <w:left w:val="single" w:sz="24" w:space="0" w:color="4472C4"/>
        <w:bottom w:val="single" w:sz="24" w:space="0" w:color="4472C4"/>
        <w:right w:val="single" w:sz="24" w:space="0" w:color="4472C4"/>
      </w:pBdr>
      <w:shd w:val="clear" w:color="auto" w:fill="4472C4"/>
      <w:spacing w:after="0"/>
      <w:outlineLvl w:val="0"/>
    </w:pPr>
    <w:rPr>
      <w:smallCaps/>
      <w:color w:val="FFFFFF"/>
      <w:sz w:val="22"/>
      <w:szCs w:val="22"/>
    </w:rPr>
  </w:style>
  <w:style w:type="paragraph" w:styleId="2">
    <w:name w:val="heading 2"/>
    <w:basedOn w:val="a"/>
    <w:next w:val="a"/>
    <w:uiPriority w:val="9"/>
    <w:unhideWhenUsed/>
    <w:qFormat/>
    <w:pPr>
      <w:pBdr>
        <w:top w:val="single" w:sz="24" w:space="0" w:color="D9E2F3"/>
        <w:left w:val="single" w:sz="24" w:space="0" w:color="D9E2F3"/>
        <w:bottom w:val="single" w:sz="24" w:space="0" w:color="D9E2F3"/>
        <w:right w:val="single" w:sz="24" w:space="0" w:color="D9E2F3"/>
      </w:pBdr>
      <w:shd w:val="clear" w:color="auto" w:fill="D9E2F3"/>
      <w:spacing w:after="0"/>
      <w:outlineLvl w:val="1"/>
    </w:pPr>
    <w:rPr>
      <w:smallCaps/>
    </w:rPr>
  </w:style>
  <w:style w:type="paragraph" w:styleId="3">
    <w:name w:val="heading 3"/>
    <w:basedOn w:val="a"/>
    <w:next w:val="a"/>
    <w:uiPriority w:val="9"/>
    <w:unhideWhenUsed/>
    <w:qFormat/>
    <w:pPr>
      <w:pBdr>
        <w:top w:val="single" w:sz="6" w:space="2" w:color="4472C4"/>
      </w:pBdr>
      <w:spacing w:before="300" w:after="0"/>
      <w:outlineLvl w:val="2"/>
    </w:pPr>
    <w:rPr>
      <w:smallCaps/>
      <w:color w:val="1F3863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dotted" w:sz="6" w:space="2" w:color="4472C4"/>
      </w:pBdr>
      <w:spacing w:before="200" w:after="0"/>
      <w:outlineLvl w:val="3"/>
    </w:pPr>
    <w:rPr>
      <w:smallCaps/>
      <w:color w:val="2F5496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bottom w:val="single" w:sz="6" w:space="1" w:color="4472C4"/>
      </w:pBdr>
      <w:spacing w:before="200" w:after="0"/>
      <w:outlineLvl w:val="4"/>
    </w:pPr>
    <w:rPr>
      <w:smallCaps/>
      <w:color w:val="2F549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bottom w:val="dotted" w:sz="6" w:space="1" w:color="4472C4"/>
      </w:pBdr>
      <w:spacing w:before="200" w:after="0"/>
      <w:outlineLvl w:val="5"/>
    </w:pPr>
    <w:rPr>
      <w:smallCaps/>
      <w:color w:val="2F54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0" w:after="0"/>
    </w:pPr>
    <w:rPr>
      <w:smallCaps/>
      <w:color w:val="4472C4"/>
      <w:sz w:val="52"/>
      <w:szCs w:val="52"/>
    </w:rPr>
  </w:style>
  <w:style w:type="paragraph" w:styleId="a4">
    <w:name w:val="Subtitle"/>
    <w:basedOn w:val="a"/>
    <w:next w:val="a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BF6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21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42" Type="http://schemas.openxmlformats.org/officeDocument/2006/relationships/hyperlink" Target="about:blank" TargetMode="External"/><Relationship Id="rId47" Type="http://schemas.openxmlformats.org/officeDocument/2006/relationships/hyperlink" Target="about:blank" TargetMode="External"/><Relationship Id="rId63" Type="http://schemas.openxmlformats.org/officeDocument/2006/relationships/hyperlink" Target="https://www.yo-yoo.co.il/photos2/?p=806" TargetMode="External"/><Relationship Id="rId68" Type="http://schemas.openxmlformats.org/officeDocument/2006/relationships/hyperlink" Target="https://docs.google.com/document/d/1nlxY48DAE9ugNJJ5QlAtvTLzKKZoqVJztwlm2QbmSX0/edit?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29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11" Type="http://schemas.openxmlformats.org/officeDocument/2006/relationships/hyperlink" Target="https://open.spotify.com/episode/0oyjZivsD2wTHWBnkfJjKR?si=57QejdeRSLGdVOEYyvhyGg" TargetMode="External"/><Relationship Id="rId24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32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hyperlink" Target="about:blank" TargetMode="External"/><Relationship Id="rId53" Type="http://schemas.openxmlformats.org/officeDocument/2006/relationships/hyperlink" Target="https://meyda.education.gov.il/files/NihulAtzmi/atarmarom/avodat_madrich/kivunim150-153.pdf" TargetMode="External"/><Relationship Id="rId58" Type="http://schemas.openxmlformats.org/officeDocument/2006/relationships/image" Target="media/image3.jpg"/><Relationship Id="rId66" Type="http://schemas.openxmlformats.org/officeDocument/2006/relationships/image" Target="media/image9.png"/><Relationship Id="rId5" Type="http://schemas.openxmlformats.org/officeDocument/2006/relationships/image" Target="media/image1.jpg"/><Relationship Id="rId61" Type="http://schemas.openxmlformats.org/officeDocument/2006/relationships/image" Target="media/image6.png"/><Relationship Id="rId19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14" Type="http://schemas.openxmlformats.org/officeDocument/2006/relationships/hyperlink" Target="https://open.spotify.com/episode/0oyjZivsD2wTHWBnkfJjKR?si=57QejdeRSLGdVOEYyvhyGg" TargetMode="External"/><Relationship Id="rId22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27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30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35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43" Type="http://schemas.openxmlformats.org/officeDocument/2006/relationships/hyperlink" Target="about:blank" TargetMode="External"/><Relationship Id="rId48" Type="http://schemas.openxmlformats.org/officeDocument/2006/relationships/hyperlink" Target="about:blank" TargetMode="External"/><Relationship Id="rId56" Type="http://schemas.openxmlformats.org/officeDocument/2006/relationships/hyperlink" Target="https://meyda.education.gov.il/files/NihulAtzmi/atarmarom/avodat_madrich/kivunim150-153.pdf" TargetMode="External"/><Relationship Id="rId64" Type="http://schemas.openxmlformats.org/officeDocument/2006/relationships/hyperlink" Target="https://www.yo-yoo.co.il/photos2/?p=806" TargetMode="External"/><Relationship Id="rId69" Type="http://schemas.openxmlformats.org/officeDocument/2006/relationships/hyperlink" Target="https://docs.google.com/document/d/1nlxY48DAE9ugNJJ5QlAtvTLzKKZoqVJztwlm2QbmSX0/edit?usp=sharing" TargetMode="External"/><Relationship Id="rId8" Type="http://schemas.openxmlformats.org/officeDocument/2006/relationships/hyperlink" Target="https://open.spotify.com/episode/0oyjZivsD2wTHWBnkfJjKR?si=57QejdeRSLGdVOEYyvhyGg" TargetMode="External"/><Relationship Id="rId51" Type="http://schemas.openxmlformats.org/officeDocument/2006/relationships/hyperlink" Target="about:blank" TargetMode="Externa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s://open.spotify.com/episode/0oyjZivsD2wTHWBnkfJjKR?si=57QejdeRSLGdVOEYyvhyGg" TargetMode="External"/><Relationship Id="rId17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25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33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38" Type="http://schemas.openxmlformats.org/officeDocument/2006/relationships/hyperlink" Target="about:blank" TargetMode="External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4.jpg"/><Relationship Id="rId67" Type="http://schemas.openxmlformats.org/officeDocument/2006/relationships/image" Target="media/image10.jpg"/><Relationship Id="rId20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41" Type="http://schemas.openxmlformats.org/officeDocument/2006/relationships/hyperlink" Target="about:blank" TargetMode="External"/><Relationship Id="rId54" Type="http://schemas.openxmlformats.org/officeDocument/2006/relationships/hyperlink" Target="https://meyda.education.gov.il/files/NihulAtzmi/atarmarom/avodat_madrich/kivunim150-153.pdf" TargetMode="External"/><Relationship Id="rId62" Type="http://schemas.openxmlformats.org/officeDocument/2006/relationships/image" Target="media/image7.jpg"/><Relationship Id="rId70" Type="http://schemas.openxmlformats.org/officeDocument/2006/relationships/hyperlink" Target="https://docs.google.com/document/d/1nlxY48DAE9ugNJJ5QlAtvTLzKKZoqVJztwlm2QbmSX0/edit?usp=shari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pen.spotify.com/episode/0oyjZivsD2wTHWBnkfJjKR?si=57QejdeRSLGdVOEYyvhyGg" TargetMode="External"/><Relationship Id="rId15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23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28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36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49" Type="http://schemas.openxmlformats.org/officeDocument/2006/relationships/hyperlink" Target="about:blank" TargetMode="External"/><Relationship Id="rId57" Type="http://schemas.openxmlformats.org/officeDocument/2006/relationships/image" Target="media/image2.png"/><Relationship Id="rId10" Type="http://schemas.openxmlformats.org/officeDocument/2006/relationships/hyperlink" Target="https://open.spotify.com/episode/0oyjZivsD2wTHWBnkfJjKR?si=57QejdeRSLGdVOEYyvhyGg" TargetMode="External"/><Relationship Id="rId31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44" Type="http://schemas.openxmlformats.org/officeDocument/2006/relationships/hyperlink" Target="about:blank" TargetMode="External"/><Relationship Id="rId52" Type="http://schemas.openxmlformats.org/officeDocument/2006/relationships/hyperlink" Target="https://meyda.education.gov.il/files/NihulAtzmi/atarmarom/avodat_madrich/kivunim150-153.pdf" TargetMode="External"/><Relationship Id="rId60" Type="http://schemas.openxmlformats.org/officeDocument/2006/relationships/image" Target="media/image5.jpg"/><Relationship Id="rId65" Type="http://schemas.openxmlformats.org/officeDocument/2006/relationships/image" Target="media/image8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episode/0oyjZivsD2wTHWBnkfJjKR?si=57QejdeRSLGdVOEYyvhyGg" TargetMode="External"/><Relationship Id="rId13" Type="http://schemas.openxmlformats.org/officeDocument/2006/relationships/hyperlink" Target="https://open.spotify.com/episode/0oyjZivsD2wTHWBnkfJjKR?si=57QejdeRSLGdVOEYyvhyGg" TargetMode="External"/><Relationship Id="rId18" Type="http://schemas.openxmlformats.org/officeDocument/2006/relationships/hyperlink" Target="https://tanakhpodcast.com/e/66-%D7%94%D7%9E%D7%A8%D7%93-%D7%94%D7%92%D7%93%D7%95%D7%9C-%D7%97%D7%95%D7%A8%D7%91%D7%9F-%D7%94%D7%91%D7%99%D7%AA-%D7%94%D7%A9%D7%A0%D7%99/" TargetMode="External"/><Relationship Id="rId39" Type="http://schemas.openxmlformats.org/officeDocument/2006/relationships/hyperlink" Target="about:blank" TargetMode="External"/><Relationship Id="rId34" Type="http://schemas.openxmlformats.org/officeDocument/2006/relationships/hyperlink" Target="https://edu.kinbooks.co.il/book/%D7%9E%D7%9E%D7%93%D7%99%D7%A0%D7%AA-%D7%9E%D7%A7%D7%93%D7%A9-%D7%9C%D7%A2%D7%9D-%D7%94%D7%A1%D7%A4%D7%A8?overlay=ebook&amp;title=%D7%9E%D7%9E%D7%93%D7%99%D7%A0%D7%AA%20%D7%9E%D7%A7%D7%93%D7%A9%20%D7%9C%D7%A2%D7%9D%20%D7%94%D7%A1%D7%A4%D7%A8" TargetMode="External"/><Relationship Id="rId50" Type="http://schemas.openxmlformats.org/officeDocument/2006/relationships/hyperlink" Target="about:blank" TargetMode="External"/><Relationship Id="rId55" Type="http://schemas.openxmlformats.org/officeDocument/2006/relationships/hyperlink" Target="https://meyda.education.gov.il/files/NihulAtzmi/atarmarom/avodat_madrich/kivunim150-153.pdf" TargetMode="External"/><Relationship Id="rId7" Type="http://schemas.openxmlformats.org/officeDocument/2006/relationships/hyperlink" Target="https://open.spotify.com/episode/0oyjZivsD2wTHWBnkfJjKR?si=57QejdeRSLGdVOEYyvhyGg" TargetMode="External"/><Relationship Id="rId71" Type="http://schemas.openxmlformats.org/officeDocument/2006/relationships/image" Target="media/image1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3078</Words>
  <Characters>15394</Characters>
  <Application>Microsoft Office Word</Application>
  <DocSecurity>0</DocSecurity>
  <Lines>128</Lines>
  <Paragraphs>36</Paragraphs>
  <ScaleCrop>false</ScaleCrop>
  <Company/>
  <LinksUpToDate>false</LinksUpToDate>
  <CharactersWithSpaces>18436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yvette</dc:creator>
  <cp:lastModifiedBy>Najib Talhami</cp:lastModifiedBy>
  <cp:revision>2</cp:revision>
  <dcterms:created xsi:type="dcterms:W3CDTF">2025-08-31T16:41:00Z</dcterms:created>
  <dcterms:modified xsi:type="dcterms:W3CDTF">2025-08-31T16:41:00Z</dcterms:modified>
</cp:coreProperties>
</file>