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A144" w14:textId="77777777" w:rsidR="0053042C" w:rsidRDefault="0053042C">
      <w:pPr>
        <w:jc w:val="center"/>
      </w:pPr>
    </w:p>
    <w:p w14:paraId="77B678C7" w14:textId="77777777" w:rsidR="0053042C" w:rsidRDefault="00000000">
      <w:pPr>
        <w:jc w:val="center"/>
        <w:rPr>
          <w:sz w:val="44"/>
          <w:szCs w:val="44"/>
        </w:rPr>
      </w:pPr>
      <w:r>
        <w:rPr>
          <w:sz w:val="44"/>
          <w:szCs w:val="44"/>
          <w:rtl/>
        </w:rPr>
        <w:t>מתכונת מבחן חיצוני היסטוריה 12</w:t>
      </w:r>
    </w:p>
    <w:p w14:paraId="2E446AA6" w14:textId="77777777" w:rsidR="0053042C" w:rsidRDefault="00000000">
      <w:pPr>
        <w:jc w:val="center"/>
        <w:rPr>
          <w:sz w:val="44"/>
          <w:szCs w:val="44"/>
        </w:rPr>
      </w:pPr>
      <w:r>
        <w:rPr>
          <w:sz w:val="44"/>
          <w:szCs w:val="44"/>
          <w:rtl/>
        </w:rPr>
        <w:t>בית שני ושואה</w:t>
      </w:r>
    </w:p>
    <w:p w14:paraId="11BC1BA1" w14:textId="77777777" w:rsidR="0053042C" w:rsidRDefault="00000000">
      <w:pPr>
        <w:jc w:val="center"/>
        <w:rPr>
          <w:sz w:val="44"/>
          <w:szCs w:val="44"/>
        </w:rPr>
      </w:pPr>
      <w:r>
        <w:rPr>
          <w:sz w:val="44"/>
          <w:szCs w:val="44"/>
          <w:rtl/>
        </w:rPr>
        <w:t xml:space="preserve"> (תשפ"ו -2025)</w:t>
      </w:r>
    </w:p>
    <w:p w14:paraId="787CA13D" w14:textId="77777777" w:rsidR="0053042C" w:rsidRDefault="00000000">
      <w:r>
        <w:t xml:space="preserve"> </w:t>
      </w:r>
    </w:p>
    <w:p w14:paraId="60429260" w14:textId="77777777" w:rsidR="0053042C" w:rsidRDefault="00000000">
      <w:r>
        <w:t xml:space="preserve"> </w:t>
      </w:r>
    </w:p>
    <w:p w14:paraId="74F65865" w14:textId="77777777" w:rsidR="0053042C" w:rsidRDefault="00000000">
      <w:pPr>
        <w:jc w:val="center"/>
      </w:pPr>
      <w:r>
        <w:rPr>
          <w:rtl/>
        </w:rPr>
        <w:t>אנו רואים בקיום טוהר הבחינות משימה חינוכית, ערכית ומוסרית, שהמערכת כולה נקראת להיערך להצלחתה.</w:t>
      </w:r>
    </w:p>
    <w:p w14:paraId="29AA0DA2" w14:textId="77777777" w:rsidR="0053042C" w:rsidRDefault="00000000">
      <w:pPr>
        <w:ind w:right="360"/>
        <w:jc w:val="center"/>
      </w:pPr>
      <w:r>
        <w:t xml:space="preserve"> </w:t>
      </w:r>
    </w:p>
    <w:p w14:paraId="7BD9CBE7" w14:textId="77777777" w:rsidR="0053042C" w:rsidRDefault="00000000">
      <w:pPr>
        <w:jc w:val="center"/>
      </w:pPr>
      <w:r>
        <w:rPr>
          <w:rtl/>
        </w:rPr>
        <w:t>באחריות הנבחן/ הנבחנת לשמור על טוהר הבחינות בהתאם לכללים ולהנחיות</w:t>
      </w:r>
    </w:p>
    <w:p w14:paraId="6D7044C4" w14:textId="77777777" w:rsidR="0053042C" w:rsidRDefault="00000000">
      <w:pPr>
        <w:jc w:val="center"/>
      </w:pPr>
      <w:r>
        <w:rPr>
          <w:rtl/>
        </w:rPr>
        <w:t xml:space="preserve"> בעל - פה ובכתב על גבי שאלון הבחינה ועל ידי אחראי/ת הבחינה.</w:t>
      </w:r>
    </w:p>
    <w:p w14:paraId="070B0A1E" w14:textId="77777777" w:rsidR="0053042C" w:rsidRDefault="00000000">
      <w:pPr>
        <w:jc w:val="center"/>
      </w:pPr>
      <w:r>
        <w:t xml:space="preserve"> </w:t>
      </w:r>
    </w:p>
    <w:p w14:paraId="4D8FDE90" w14:textId="77777777" w:rsidR="0053042C" w:rsidRDefault="00000000">
      <w:pPr>
        <w:ind w:right="-60"/>
        <w:jc w:val="center"/>
      </w:pPr>
      <w:r>
        <w:rPr>
          <w:rtl/>
        </w:rPr>
        <w:t>- כל הזכויות שמורות למשרד החינוך -</w:t>
      </w:r>
    </w:p>
    <w:p w14:paraId="235A26F6" w14:textId="77777777" w:rsidR="0053042C" w:rsidRDefault="00000000">
      <w:pPr>
        <w:ind w:right="-60"/>
        <w:jc w:val="center"/>
        <w:rPr>
          <w:b/>
        </w:rPr>
      </w:pPr>
      <w:r>
        <w:rPr>
          <w:b/>
        </w:rPr>
        <w:t xml:space="preserve"> </w:t>
      </w:r>
    </w:p>
    <w:p w14:paraId="54956D61" w14:textId="77777777" w:rsidR="0053042C" w:rsidRDefault="00000000">
      <w:pPr>
        <w:jc w:val="center"/>
        <w:rPr>
          <w:b/>
        </w:rPr>
      </w:pPr>
      <w:r>
        <w:rPr>
          <w:b/>
        </w:rPr>
        <w:t xml:space="preserve"> </w:t>
      </w:r>
    </w:p>
    <w:p w14:paraId="0391FD0E" w14:textId="77777777" w:rsidR="0053042C" w:rsidRDefault="0053042C">
      <w:pPr>
        <w:jc w:val="center"/>
        <w:rPr>
          <w:b/>
        </w:rPr>
      </w:pPr>
    </w:p>
    <w:p w14:paraId="12A5BB42" w14:textId="77777777" w:rsidR="0053042C" w:rsidRDefault="00000000">
      <w:pPr>
        <w:jc w:val="center"/>
        <w:rPr>
          <w:b/>
        </w:rPr>
      </w:pPr>
      <w:r>
        <w:rPr>
          <w:b/>
        </w:rPr>
        <w:t xml:space="preserve"> </w:t>
      </w:r>
    </w:p>
    <w:p w14:paraId="7B0D9D27" w14:textId="77777777" w:rsidR="0053042C" w:rsidRDefault="00000000">
      <w:pPr>
        <w:jc w:val="center"/>
        <w:rPr>
          <w:b/>
        </w:rPr>
      </w:pPr>
      <w:r>
        <w:rPr>
          <w:b/>
        </w:rPr>
        <w:t xml:space="preserve"> </w:t>
      </w:r>
    </w:p>
    <w:p w14:paraId="5452DAA0" w14:textId="77777777" w:rsidR="0053042C" w:rsidRDefault="00000000">
      <w:pPr>
        <w:jc w:val="both"/>
        <w:rPr>
          <w:sz w:val="4"/>
          <w:szCs w:val="4"/>
        </w:rPr>
      </w:pPr>
      <w:r>
        <w:rPr>
          <w:sz w:val="4"/>
          <w:szCs w:val="4"/>
        </w:rPr>
        <w:t xml:space="preserve"> </w:t>
      </w:r>
    </w:p>
    <w:p w14:paraId="099A16E7" w14:textId="77777777" w:rsidR="0053042C" w:rsidRDefault="00000000">
      <w:pPr>
        <w:pStyle w:val="2"/>
        <w:keepNext w:val="0"/>
        <w:keepLines w:val="0"/>
        <w:spacing w:after="80"/>
        <w:rPr>
          <w:sz w:val="34"/>
          <w:szCs w:val="34"/>
        </w:rPr>
      </w:pPr>
      <w:bookmarkStart w:id="0" w:name="_5oj0pmw2fcal" w:colFirst="0" w:colLast="0"/>
      <w:bookmarkEnd w:id="0"/>
      <w:r>
        <w:rPr>
          <w:sz w:val="34"/>
          <w:szCs w:val="34"/>
          <w:rtl/>
        </w:rPr>
        <w:lastRenderedPageBreak/>
        <w:t>הוראות לנבחן</w:t>
      </w:r>
    </w:p>
    <w:p w14:paraId="776D492C" w14:textId="77777777" w:rsidR="0053042C" w:rsidRDefault="00000000">
      <w:pPr>
        <w:pStyle w:val="3"/>
        <w:keepNext w:val="0"/>
        <w:keepLines w:val="0"/>
        <w:spacing w:before="280"/>
        <w:rPr>
          <w:color w:val="000000"/>
          <w:sz w:val="26"/>
          <w:szCs w:val="26"/>
        </w:rPr>
      </w:pPr>
      <w:bookmarkStart w:id="1" w:name="_clwckoq3asy9" w:colFirst="0" w:colLast="0"/>
      <w:bookmarkEnd w:id="1"/>
      <w:r>
        <w:rPr>
          <w:color w:val="000000"/>
          <w:sz w:val="26"/>
          <w:szCs w:val="26"/>
          <w:rtl/>
        </w:rPr>
        <w:t>משך הבחינה: שעתיים</w:t>
      </w:r>
    </w:p>
    <w:p w14:paraId="369D1219" w14:textId="77777777" w:rsidR="0053042C" w:rsidRDefault="00000000">
      <w:pPr>
        <w:jc w:val="both"/>
        <w:rPr>
          <w:sz w:val="6"/>
          <w:szCs w:val="6"/>
        </w:rPr>
      </w:pPr>
      <w:r>
        <w:rPr>
          <w:sz w:val="6"/>
          <w:szCs w:val="6"/>
        </w:rPr>
        <w:t xml:space="preserve"> </w:t>
      </w:r>
    </w:p>
    <w:p w14:paraId="42CC1F53" w14:textId="77777777" w:rsidR="0053042C" w:rsidRDefault="00000000">
      <w:pPr>
        <w:ind w:right="-60"/>
        <w:rPr>
          <w:u w:val="single"/>
        </w:rPr>
      </w:pPr>
      <w:r>
        <w:rPr>
          <w:u w:val="single"/>
          <w:rtl/>
        </w:rPr>
        <w:t>מבנה השאלון ומפתח הערכה</w:t>
      </w:r>
    </w:p>
    <w:p w14:paraId="2BDA8F9E" w14:textId="77777777" w:rsidR="0053042C" w:rsidRDefault="00000000">
      <w:pPr>
        <w:ind w:right="-60"/>
        <w:rPr>
          <w:b/>
        </w:rPr>
      </w:pPr>
      <w:r>
        <w:rPr>
          <w:rtl/>
        </w:rPr>
        <w:t xml:space="preserve">בשאלון זה </w:t>
      </w:r>
      <w:r>
        <w:rPr>
          <w:u w:val="single"/>
          <w:rtl/>
        </w:rPr>
        <w:t xml:space="preserve">שני </w:t>
      </w:r>
      <w:r>
        <w:rPr>
          <w:rtl/>
        </w:rPr>
        <w:t>חלקים</w:t>
      </w:r>
    </w:p>
    <w:p w14:paraId="7AC4596A" w14:textId="77777777" w:rsidR="0053042C" w:rsidRDefault="00000000">
      <w:pPr>
        <w:ind w:left="280" w:right="280"/>
        <w:jc w:val="both"/>
        <w:rPr>
          <w:b/>
        </w:rPr>
      </w:pPr>
      <w:r>
        <w:rPr>
          <w:rtl/>
        </w:rPr>
        <w:t>חלק ראשון – 'ממדינת המקדש לעם הספר' – תקופת בית שני.</w:t>
      </w:r>
    </w:p>
    <w:p w14:paraId="59A7407A" w14:textId="77777777" w:rsidR="0053042C" w:rsidRDefault="00000000">
      <w:pPr>
        <w:shd w:val="clear" w:color="auto" w:fill="FFFFFF"/>
      </w:pPr>
      <w:r>
        <w:rPr>
          <w:rtl/>
        </w:rPr>
        <w:t xml:space="preserve"> בחלק זה</w:t>
      </w:r>
      <w:r>
        <w:rPr>
          <w:b/>
        </w:rPr>
        <w:t xml:space="preserve"> </w:t>
      </w:r>
      <w:r>
        <w:rPr>
          <w:rtl/>
        </w:rPr>
        <w:t>שלושה</w:t>
      </w:r>
      <w:r>
        <w:rPr>
          <w:b/>
        </w:rPr>
        <w:t xml:space="preserve"> </w:t>
      </w:r>
      <w:r>
        <w:rPr>
          <w:rtl/>
        </w:rPr>
        <w:t>פרקים:</w:t>
      </w:r>
    </w:p>
    <w:p w14:paraId="006163A9" w14:textId="77777777" w:rsidR="0053042C" w:rsidRDefault="00000000">
      <w:pPr>
        <w:jc w:val="both"/>
      </w:pPr>
      <w:r>
        <w:rPr>
          <w:rtl/>
        </w:rPr>
        <w:t>נושאי החובה</w:t>
      </w:r>
    </w:p>
    <w:p w14:paraId="33390DFB" w14:textId="77777777" w:rsidR="0053042C" w:rsidRDefault="00000000">
      <w:pPr>
        <w:jc w:val="both"/>
      </w:pPr>
      <w:r>
        <w:rPr>
          <w:rtl/>
        </w:rPr>
        <w:t xml:space="preserve">פרק ראשון – </w:t>
      </w:r>
      <w:r>
        <w:rPr>
          <w:u w:val="single"/>
          <w:rtl/>
        </w:rPr>
        <w:t>שתי</w:t>
      </w:r>
      <w:r>
        <w:rPr>
          <w:rtl/>
        </w:rPr>
        <w:t xml:space="preserve"> שאלות עם קטעי מקור. על התלמיד לענות על שאלה </w:t>
      </w:r>
      <w:r>
        <w:rPr>
          <w:u w:val="single"/>
          <w:rtl/>
        </w:rPr>
        <w:t>אחת</w:t>
      </w:r>
      <w:r>
        <w:t>.</w:t>
      </w:r>
    </w:p>
    <w:p w14:paraId="2EDA29E2" w14:textId="77777777" w:rsidR="0053042C" w:rsidRDefault="00000000">
      <w:r>
        <w:rPr>
          <w:rtl/>
        </w:rPr>
        <w:t>(30 נקודות)</w:t>
      </w:r>
    </w:p>
    <w:p w14:paraId="028580D9" w14:textId="77777777" w:rsidR="0053042C" w:rsidRDefault="00000000">
      <w:pPr>
        <w:jc w:val="both"/>
      </w:pPr>
      <w:r>
        <w:rPr>
          <w:rtl/>
        </w:rPr>
        <w:t>פרק שני</w:t>
      </w:r>
      <w:r>
        <w:rPr>
          <w:b/>
        </w:rPr>
        <w:t xml:space="preserve"> –</w:t>
      </w:r>
      <w:r>
        <w:t xml:space="preserve"> </w:t>
      </w:r>
      <w:r>
        <w:rPr>
          <w:u w:val="single"/>
          <w:rtl/>
        </w:rPr>
        <w:t>שתי</w:t>
      </w:r>
      <w:r>
        <w:rPr>
          <w:rtl/>
        </w:rPr>
        <w:t xml:space="preserve"> שאלות  על התלמיד לענות על שאלה </w:t>
      </w:r>
      <w:r>
        <w:rPr>
          <w:u w:val="single"/>
          <w:rtl/>
        </w:rPr>
        <w:t>אחת</w:t>
      </w:r>
      <w:r>
        <w:rPr>
          <w:rtl/>
        </w:rPr>
        <w:t>.   (20  נקודות)</w:t>
      </w:r>
    </w:p>
    <w:p w14:paraId="56ACABB8" w14:textId="77777777" w:rsidR="0053042C" w:rsidRDefault="00000000">
      <w:r>
        <w:rPr>
          <w:rtl/>
        </w:rPr>
        <w:t>נושאי בחירה</w:t>
      </w:r>
    </w:p>
    <w:p w14:paraId="3944961A" w14:textId="77777777" w:rsidR="0053042C" w:rsidRDefault="00000000">
      <w:r>
        <w:rPr>
          <w:rtl/>
        </w:rPr>
        <w:t xml:space="preserve"> פרק שלישי –  בפרק זה </w:t>
      </w:r>
      <w:r>
        <w:rPr>
          <w:u w:val="single"/>
          <w:rtl/>
        </w:rPr>
        <w:t>ארבע</w:t>
      </w:r>
      <w:r>
        <w:rPr>
          <w:rtl/>
        </w:rPr>
        <w:t xml:space="preserve"> שאלות מ</w:t>
      </w:r>
      <w:r>
        <w:rPr>
          <w:u w:val="single"/>
          <w:rtl/>
        </w:rPr>
        <w:t xml:space="preserve">שני </w:t>
      </w:r>
      <w:r>
        <w:rPr>
          <w:rtl/>
        </w:rPr>
        <w:t>נושאי הבחירה  – "חכמי יבנה" או "מרד בר כוכבא" התלמיד יבחר ב</w:t>
      </w:r>
      <w:r>
        <w:rPr>
          <w:u w:val="single"/>
          <w:rtl/>
        </w:rPr>
        <w:t>אחד</w:t>
      </w:r>
      <w:r>
        <w:rPr>
          <w:rtl/>
        </w:rPr>
        <w:t xml:space="preserve"> מהנושאים האלו ויענה על שאלה </w:t>
      </w:r>
      <w:r>
        <w:rPr>
          <w:u w:val="single"/>
          <w:rtl/>
        </w:rPr>
        <w:t xml:space="preserve">אחת </w:t>
      </w:r>
      <w:r>
        <w:rPr>
          <w:rtl/>
        </w:rPr>
        <w:t xml:space="preserve">מתוך </w:t>
      </w:r>
      <w:r>
        <w:rPr>
          <w:u w:val="single"/>
          <w:rtl/>
        </w:rPr>
        <w:t>שתיים</w:t>
      </w:r>
      <w:r>
        <w:rPr>
          <w:rtl/>
        </w:rPr>
        <w:t xml:space="preserve">. </w:t>
      </w:r>
      <w:r>
        <w:rPr>
          <w:rtl/>
        </w:rPr>
        <w:tab/>
        <w:t>(20 נקודות)</w:t>
      </w:r>
    </w:p>
    <w:p w14:paraId="173F2F47" w14:textId="77777777" w:rsidR="0053042C" w:rsidRDefault="00000000">
      <w:pPr>
        <w:ind w:left="280" w:right="280"/>
        <w:jc w:val="both"/>
      </w:pPr>
      <w:r>
        <w:br/>
        <w:t xml:space="preserve"> </w:t>
      </w:r>
      <w:r>
        <w:rPr>
          <w:sz w:val="24"/>
          <w:szCs w:val="24"/>
          <w:rtl/>
        </w:rPr>
        <w:t xml:space="preserve">חלק שני – </w:t>
      </w:r>
      <w:r>
        <w:rPr>
          <w:rtl/>
        </w:rPr>
        <w:t>האידיאולוגיה הנאצית ויהודי פולין עד לפתרון הסופי</w:t>
      </w:r>
    </w:p>
    <w:p w14:paraId="6E05635F" w14:textId="77777777" w:rsidR="0053042C" w:rsidRDefault="00000000">
      <w:pPr>
        <w:shd w:val="clear" w:color="auto" w:fill="FFFFFF"/>
        <w:rPr>
          <w:sz w:val="30"/>
          <w:szCs w:val="30"/>
        </w:rPr>
      </w:pPr>
      <w:r>
        <w:rPr>
          <w:sz w:val="30"/>
          <w:szCs w:val="30"/>
        </w:rPr>
        <w:t xml:space="preserve"> </w:t>
      </w:r>
      <w:r>
        <w:rPr>
          <w:rtl/>
        </w:rPr>
        <w:t>בחלק זה פרק אחד</w:t>
      </w:r>
      <w:r>
        <w:rPr>
          <w:sz w:val="30"/>
          <w:szCs w:val="30"/>
        </w:rPr>
        <w:t>.</w:t>
      </w:r>
    </w:p>
    <w:p w14:paraId="5FC236A2" w14:textId="77777777" w:rsidR="0053042C" w:rsidRDefault="00000000">
      <w:pPr>
        <w:shd w:val="clear" w:color="auto" w:fill="FFFFFF"/>
      </w:pPr>
      <w:r>
        <w:rPr>
          <w:rtl/>
        </w:rPr>
        <w:t xml:space="preserve"> פרק רביעי</w:t>
      </w:r>
      <w:r>
        <w:rPr>
          <w:b/>
        </w:rPr>
        <w:t xml:space="preserve"> </w:t>
      </w:r>
      <w:r>
        <w:t xml:space="preserve">- </w:t>
      </w:r>
      <w:r>
        <w:rPr>
          <w:u w:val="single"/>
          <w:rtl/>
        </w:rPr>
        <w:t>שתי</w:t>
      </w:r>
      <w:r>
        <w:rPr>
          <w:rtl/>
        </w:rPr>
        <w:t xml:space="preserve"> שאלות על התלמיד לענות על שאלה </w:t>
      </w:r>
      <w:r>
        <w:rPr>
          <w:u w:val="single"/>
          <w:rtl/>
        </w:rPr>
        <w:t>אחת</w:t>
      </w:r>
      <w:r>
        <w:rPr>
          <w:rtl/>
        </w:rPr>
        <w:t>. (30 נקודות)</w:t>
      </w:r>
      <w:r>
        <w:rPr>
          <w:rtl/>
        </w:rPr>
        <w:br/>
      </w:r>
    </w:p>
    <w:p w14:paraId="38B6E042" w14:textId="77777777" w:rsidR="0053042C" w:rsidRDefault="00000000">
      <w:pPr>
        <w:shd w:val="clear" w:color="auto" w:fill="FFFFFF"/>
      </w:pPr>
      <w:r>
        <w:rPr>
          <w:rtl/>
        </w:rPr>
        <w:t xml:space="preserve"> בסה"כ התלמיד צריך לענות על </w:t>
      </w:r>
      <w:r>
        <w:rPr>
          <w:u w:val="single"/>
          <w:rtl/>
        </w:rPr>
        <w:t xml:space="preserve">ארבע </w:t>
      </w:r>
      <w:r>
        <w:rPr>
          <w:rtl/>
        </w:rPr>
        <w:t>שאלות.</w:t>
      </w:r>
    </w:p>
    <w:p w14:paraId="5AC62409" w14:textId="77777777" w:rsidR="0053042C" w:rsidRDefault="0053042C">
      <w:pPr>
        <w:shd w:val="clear" w:color="auto" w:fill="FFFFFF"/>
      </w:pPr>
    </w:p>
    <w:p w14:paraId="7E6141DC" w14:textId="77777777" w:rsidR="0053042C" w:rsidRDefault="00000000">
      <w:pPr>
        <w:jc w:val="center"/>
        <w:rPr>
          <w:b/>
          <w:highlight w:val="yellow"/>
        </w:rPr>
      </w:pPr>
      <w:r>
        <w:rPr>
          <w:b/>
          <w:rtl/>
        </w:rPr>
        <w:lastRenderedPageBreak/>
        <w:t xml:space="preserve">הוראות לנבחן </w:t>
      </w:r>
      <w:r>
        <w:rPr>
          <w:b/>
          <w:highlight w:val="yellow"/>
          <w:rtl/>
        </w:rPr>
        <w:t>מותאם</w:t>
      </w:r>
    </w:p>
    <w:p w14:paraId="742897E5" w14:textId="77777777" w:rsidR="0053042C" w:rsidRDefault="00000000">
      <w:r>
        <w:rPr>
          <w:rtl/>
        </w:rPr>
        <w:t xml:space="preserve">תלמיד שאושר לו מבחן מותאם יענה על נושאי החובה </w:t>
      </w:r>
      <w:r>
        <w:rPr>
          <w:b/>
          <w:rtl/>
        </w:rPr>
        <w:t xml:space="preserve">ולא </w:t>
      </w:r>
      <w:r>
        <w:rPr>
          <w:rtl/>
        </w:rPr>
        <w:t>יענה על נושאי הבחירה בחלק הראשון של המבחן. התלמיד יענה גם על חלק השני של המבחן.</w:t>
      </w:r>
    </w:p>
    <w:p w14:paraId="54581983" w14:textId="77777777" w:rsidR="0053042C" w:rsidRDefault="00000000">
      <w:pPr>
        <w:jc w:val="both"/>
      </w:pPr>
      <w:r>
        <w:rPr>
          <w:rtl/>
        </w:rPr>
        <w:t xml:space="preserve">חלק א </w:t>
      </w:r>
      <w:r>
        <w:rPr>
          <w:b/>
          <w:rtl/>
        </w:rPr>
        <w:t xml:space="preserve">חלק א </w:t>
      </w:r>
      <w:r>
        <w:rPr>
          <w:rtl/>
        </w:rPr>
        <w:t>– בית שני, המרכז ביבנה או מרד בר כוכבא</w:t>
      </w:r>
    </w:p>
    <w:p w14:paraId="52D79107" w14:textId="77777777" w:rsidR="0053042C" w:rsidRDefault="00000000">
      <w:pPr>
        <w:jc w:val="both"/>
      </w:pPr>
      <w:r>
        <w:rPr>
          <w:rtl/>
        </w:rPr>
        <w:t xml:space="preserve"> נושאי החובה </w:t>
      </w:r>
    </w:p>
    <w:p w14:paraId="32E39C99" w14:textId="77777777" w:rsidR="0053042C" w:rsidRDefault="00000000">
      <w:r>
        <w:rPr>
          <w:rtl/>
        </w:rPr>
        <w:t xml:space="preserve">פרק ראשון – </w:t>
      </w:r>
      <w:r>
        <w:rPr>
          <w:u w:val="single"/>
          <w:rtl/>
        </w:rPr>
        <w:t xml:space="preserve">שתי </w:t>
      </w:r>
      <w:r>
        <w:rPr>
          <w:rtl/>
        </w:rPr>
        <w:t xml:space="preserve">שאלות עם קטעי מקור. על התלמיד לענות על שאלה </w:t>
      </w:r>
      <w:r>
        <w:rPr>
          <w:u w:val="single"/>
          <w:rtl/>
        </w:rPr>
        <w:t>אחת</w:t>
      </w:r>
      <w:r>
        <w:t xml:space="preserve">  </w:t>
      </w:r>
    </w:p>
    <w:p w14:paraId="60FB785D" w14:textId="77777777" w:rsidR="0053042C" w:rsidRDefault="00000000">
      <w:r>
        <w:rPr>
          <w:rtl/>
        </w:rPr>
        <w:t>(40  נקודות)</w:t>
      </w:r>
    </w:p>
    <w:p w14:paraId="2A457F5F" w14:textId="77777777" w:rsidR="0053042C" w:rsidRDefault="00000000">
      <w:r>
        <w:rPr>
          <w:rtl/>
        </w:rPr>
        <w:t xml:space="preserve">פרק שני – </w:t>
      </w:r>
      <w:r>
        <w:rPr>
          <w:u w:val="single"/>
          <w:rtl/>
        </w:rPr>
        <w:t xml:space="preserve">שתי </w:t>
      </w:r>
      <w:r>
        <w:rPr>
          <w:rtl/>
        </w:rPr>
        <w:t xml:space="preserve">שאלות על התלמיד לענות על שאלה </w:t>
      </w:r>
      <w:r>
        <w:rPr>
          <w:u w:val="single"/>
          <w:rtl/>
        </w:rPr>
        <w:t>אחת</w:t>
      </w:r>
      <w:r>
        <w:rPr>
          <w:rtl/>
        </w:rPr>
        <w:t>.   (30 נקודות)</w:t>
      </w:r>
    </w:p>
    <w:p w14:paraId="47343574" w14:textId="77777777" w:rsidR="0053042C" w:rsidRDefault="00000000">
      <w:r>
        <w:rPr>
          <w:rtl/>
        </w:rPr>
        <w:t>פרק שלישי - התלמיד לא יענה על נושאי הבחירה.</w:t>
      </w:r>
    </w:p>
    <w:p w14:paraId="38F38A18" w14:textId="77777777" w:rsidR="0053042C" w:rsidRDefault="0053042C">
      <w:pPr>
        <w:rPr>
          <w:sz w:val="2"/>
          <w:szCs w:val="2"/>
        </w:rPr>
      </w:pPr>
    </w:p>
    <w:p w14:paraId="72058438" w14:textId="77777777" w:rsidR="0053042C" w:rsidRDefault="00000000">
      <w:pPr>
        <w:shd w:val="clear" w:color="auto" w:fill="FFFFFF"/>
      </w:pPr>
      <w:r>
        <w:rPr>
          <w:b/>
          <w:rtl/>
        </w:rPr>
        <w:t>חלק ב –</w:t>
      </w:r>
      <w:r>
        <w:rPr>
          <w:rtl/>
        </w:rPr>
        <w:t xml:space="preserve"> האידיאולוגיה הנאצית ויהודי פולין עד לפתרון הסופי. </w:t>
      </w:r>
    </w:p>
    <w:p w14:paraId="58AE5FD0" w14:textId="77777777" w:rsidR="0053042C" w:rsidRDefault="00000000">
      <w:pPr>
        <w:shd w:val="clear" w:color="auto" w:fill="FFFFFF"/>
      </w:pPr>
      <w:r>
        <w:rPr>
          <w:rtl/>
        </w:rPr>
        <w:t>בחלק זה פרק אחד</w:t>
      </w:r>
    </w:p>
    <w:p w14:paraId="349E97FD" w14:textId="77777777" w:rsidR="0053042C" w:rsidRDefault="00000000">
      <w:r>
        <w:rPr>
          <w:rtl/>
        </w:rPr>
        <w:t xml:space="preserve"> פרק רביעי - </w:t>
      </w:r>
      <w:r>
        <w:rPr>
          <w:u w:val="single"/>
          <w:rtl/>
        </w:rPr>
        <w:t xml:space="preserve">שתי </w:t>
      </w:r>
      <w:r>
        <w:rPr>
          <w:rtl/>
        </w:rPr>
        <w:t xml:space="preserve">שאלות על התלמיד לענות על שאלה </w:t>
      </w:r>
      <w:r>
        <w:rPr>
          <w:u w:val="single"/>
          <w:rtl/>
        </w:rPr>
        <w:t>אחת</w:t>
      </w:r>
      <w:r>
        <w:rPr>
          <w:rtl/>
        </w:rPr>
        <w:t xml:space="preserve">  (30 נקודות).</w:t>
      </w:r>
      <w:r>
        <w:rPr>
          <w:rtl/>
        </w:rPr>
        <w:br/>
      </w:r>
      <w:r>
        <w:rPr>
          <w:rtl/>
        </w:rPr>
        <w:br/>
      </w:r>
      <w:r>
        <w:rPr>
          <w:u w:val="single"/>
          <w:rtl/>
        </w:rPr>
        <w:t>חומר עזר מותר בשימוש</w:t>
      </w:r>
      <w:r>
        <w:t>:</w:t>
      </w:r>
    </w:p>
    <w:p w14:paraId="43398E31" w14:textId="77777777" w:rsidR="0053042C" w:rsidRDefault="00000000">
      <w:r>
        <w:rPr>
          <w:rtl/>
        </w:rPr>
        <w:t>אין</w:t>
      </w:r>
    </w:p>
    <w:p w14:paraId="1210BA02" w14:textId="77777777" w:rsidR="0053042C" w:rsidRDefault="00000000">
      <w:pPr>
        <w:rPr>
          <w:u w:val="single"/>
        </w:rPr>
      </w:pPr>
      <w:r>
        <w:rPr>
          <w:u w:val="single"/>
          <w:rtl/>
        </w:rPr>
        <w:t>הוראות מיוחדות:</w:t>
      </w:r>
    </w:p>
    <w:p w14:paraId="26BC87CA" w14:textId="77777777" w:rsidR="0053042C" w:rsidRDefault="00000000">
      <w:pPr>
        <w:ind w:left="360" w:right="500"/>
      </w:pPr>
      <w:r>
        <w:t>1.</w:t>
      </w:r>
      <w:r>
        <w:rPr>
          <w:rFonts w:ascii="Times New Roman" w:eastAsia="Times New Roman" w:hAnsi="Times New Roman" w:cs="Times New Roman"/>
          <w:sz w:val="14"/>
          <w:szCs w:val="14"/>
        </w:rPr>
        <w:t xml:space="preserve">     </w:t>
      </w:r>
      <w:r>
        <w:rPr>
          <w:rtl/>
        </w:rPr>
        <w:t>כתוב  את כל תשובותיך במחברת הבחינה המצורפת.</w:t>
      </w:r>
    </w:p>
    <w:p w14:paraId="29B2188A" w14:textId="77777777" w:rsidR="0053042C" w:rsidRDefault="00000000">
      <w:pPr>
        <w:ind w:left="360" w:right="500"/>
      </w:pPr>
      <w:r>
        <w:t>2.</w:t>
      </w:r>
      <w:r>
        <w:rPr>
          <w:rFonts w:ascii="Times New Roman" w:eastAsia="Times New Roman" w:hAnsi="Times New Roman" w:cs="Times New Roman"/>
          <w:sz w:val="14"/>
          <w:szCs w:val="14"/>
        </w:rPr>
        <w:t xml:space="preserve">     </w:t>
      </w:r>
      <w:r>
        <w:rPr>
          <w:rtl/>
        </w:rPr>
        <w:t>ציין את שם הפרק ואת מספר השאלה שעליה אתה עונה.</w:t>
      </w:r>
    </w:p>
    <w:p w14:paraId="30643CE7" w14:textId="77777777" w:rsidR="0053042C" w:rsidRDefault="00000000">
      <w:pPr>
        <w:ind w:left="360" w:right="500"/>
      </w:pPr>
      <w:r>
        <w:t>3.</w:t>
      </w:r>
      <w:r>
        <w:rPr>
          <w:rFonts w:ascii="Times New Roman" w:eastAsia="Times New Roman" w:hAnsi="Times New Roman" w:cs="Times New Roman"/>
          <w:sz w:val="14"/>
          <w:szCs w:val="14"/>
        </w:rPr>
        <w:t xml:space="preserve">     </w:t>
      </w:r>
      <w:r>
        <w:rPr>
          <w:rtl/>
        </w:rPr>
        <w:t>בתום הבחינה החזר את השאלון למשגיח/ה.</w:t>
      </w:r>
    </w:p>
    <w:p w14:paraId="10812A6F" w14:textId="77777777" w:rsidR="0053042C" w:rsidRDefault="00000000">
      <w:pPr>
        <w:ind w:right="720"/>
      </w:pPr>
      <w:r>
        <w:t xml:space="preserve"> </w:t>
      </w:r>
    </w:p>
    <w:p w14:paraId="4645A6DC" w14:textId="77777777" w:rsidR="0053042C" w:rsidRDefault="00000000">
      <w:pPr>
        <w:jc w:val="center"/>
      </w:pPr>
      <w:r>
        <w:rPr>
          <w:rtl/>
        </w:rPr>
        <w:t>ההנחיות בשאלון זה מנוסחות בלשון זכר ומכוונות לנבחנות ולנבחנים כאחד.</w:t>
      </w:r>
    </w:p>
    <w:p w14:paraId="791F2B26" w14:textId="77777777" w:rsidR="0053042C" w:rsidRDefault="00000000">
      <w:pPr>
        <w:ind w:left="280" w:right="280"/>
        <w:jc w:val="center"/>
        <w:rPr>
          <w:b/>
          <w:sz w:val="32"/>
          <w:szCs w:val="32"/>
        </w:rPr>
      </w:pPr>
      <w:r>
        <w:rPr>
          <w:b/>
          <w:sz w:val="32"/>
          <w:szCs w:val="32"/>
          <w:rtl/>
        </w:rPr>
        <w:lastRenderedPageBreak/>
        <w:t>חלק ראשון - 'ממדינת המקדש לעם הספר' – תקופת בית שני.</w:t>
      </w:r>
    </w:p>
    <w:p w14:paraId="3BC739DB" w14:textId="77777777" w:rsidR="0053042C" w:rsidRDefault="00000000">
      <w:pPr>
        <w:ind w:left="280" w:right="280"/>
        <w:jc w:val="center"/>
        <w:rPr>
          <w:sz w:val="32"/>
          <w:szCs w:val="32"/>
        </w:rPr>
      </w:pPr>
      <w:r>
        <w:rPr>
          <w:sz w:val="32"/>
          <w:szCs w:val="32"/>
          <w:rtl/>
        </w:rPr>
        <w:t>פרק ראשון - שאלות מקור</w:t>
      </w:r>
    </w:p>
    <w:p w14:paraId="65035382" w14:textId="77777777" w:rsidR="0053042C" w:rsidRDefault="00000000">
      <w:pPr>
        <w:jc w:val="both"/>
      </w:pPr>
      <w:r>
        <w:rPr>
          <w:rtl/>
        </w:rPr>
        <w:t xml:space="preserve">בפרק זה </w:t>
      </w:r>
      <w:r>
        <w:rPr>
          <w:u w:val="single"/>
          <w:rtl/>
        </w:rPr>
        <w:t>שתי</w:t>
      </w:r>
      <w:r>
        <w:rPr>
          <w:rtl/>
        </w:rPr>
        <w:t xml:space="preserve"> שאלות מקור. ענה על </w:t>
      </w:r>
      <w:r>
        <w:rPr>
          <w:u w:val="single"/>
          <w:rtl/>
        </w:rPr>
        <w:t>אחת</w:t>
      </w:r>
      <w:r>
        <w:rPr>
          <w:rtl/>
        </w:rPr>
        <w:t xml:space="preserve"> מהשאלות 1-2 (30  נקודות)</w:t>
      </w:r>
    </w:p>
    <w:p w14:paraId="4BA790F8" w14:textId="77777777" w:rsidR="0053042C" w:rsidRDefault="00000000">
      <w:pPr>
        <w:rPr>
          <w:rFonts w:ascii="Calibri" w:eastAsia="Calibri" w:hAnsi="Calibri" w:cs="Calibri"/>
          <w:sz w:val="22"/>
          <w:szCs w:val="22"/>
        </w:rPr>
      </w:pPr>
      <w:r>
        <w:rPr>
          <w:rtl/>
        </w:rPr>
        <w:t xml:space="preserve">1. מקור </w:t>
      </w:r>
      <w:r>
        <w:rPr>
          <w:rFonts w:ascii="Calibri" w:eastAsia="Calibri" w:hAnsi="Calibri" w:cs="Calibri"/>
          <w:rtl/>
        </w:rPr>
        <w:t xml:space="preserve">הורדוס, "השלטון הישיר"    </w:t>
      </w:r>
      <w:r>
        <w:rPr>
          <w:b/>
          <w:sz w:val="18"/>
          <w:szCs w:val="18"/>
          <w:rtl/>
        </w:rPr>
        <w:t>היסטוריה, חורף תשע"ט, מס' 022281 + נספח</w:t>
      </w:r>
    </w:p>
    <w:p w14:paraId="767165C3" w14:textId="77777777" w:rsidR="0053042C" w:rsidRDefault="00000000">
      <w:pPr>
        <w:spacing w:before="0" w:after="160" w:line="259" w:lineRule="auto"/>
        <w:rPr>
          <w:b/>
          <w:sz w:val="36"/>
          <w:szCs w:val="36"/>
        </w:rPr>
      </w:pPr>
      <w:r>
        <w:rPr>
          <w:rtl/>
        </w:rPr>
        <w:t>א. לפניך נאום שנשא הורדוס לעם היהודי.</w:t>
      </w:r>
    </w:p>
    <w:p w14:paraId="7759EAB7" w14:textId="77777777" w:rsidR="0053042C" w:rsidRDefault="00000000">
      <w:pPr>
        <w:pBdr>
          <w:top w:val="single" w:sz="4" w:space="1" w:color="000000"/>
          <w:left w:val="single" w:sz="4" w:space="4" w:color="000000"/>
          <w:bottom w:val="single" w:sz="4" w:space="1" w:color="000000"/>
          <w:right w:val="single" w:sz="4" w:space="4" w:color="000000"/>
        </w:pBdr>
        <w:spacing w:before="0" w:after="160"/>
      </w:pPr>
      <w:r>
        <w:rPr>
          <w:rtl/>
        </w:rPr>
        <w:t>אנשים בני עמי, סבורני שאינני צריך לדבר לפניכם על [כל] שאר הדברים שפעלתי בימי מלכותי, אף על פי שהם נעשו באופן שהכבוד שבא לי מהם מעט הוא, ורב [ממנו] הביטחון שהביאו לכם. שכן אפילו במצוקותיי הקשות ביותר לא הזנחתי את הדברים שהיו חשובים לצורכיכם, וגם במעשי הבניין שלי פעלתי לטובתכם יותר מאשר לטובתי. וחושב אני, שהבאתי ברצון האל את עַם היהודים לאושר שלא היה לו קודם לכן.</w:t>
      </w:r>
    </w:p>
    <w:p w14:paraId="4F8E5881" w14:textId="77777777" w:rsidR="0053042C" w:rsidRDefault="00000000">
      <w:pPr>
        <w:pBdr>
          <w:top w:val="single" w:sz="4" w:space="1" w:color="000000"/>
          <w:left w:val="single" w:sz="4" w:space="4" w:color="000000"/>
          <w:bottom w:val="single" w:sz="4" w:space="1" w:color="000000"/>
          <w:right w:val="single" w:sz="4" w:space="4" w:color="000000"/>
        </w:pBdr>
        <w:spacing w:before="0" w:after="160"/>
      </w:pPr>
      <w:r>
        <w:rPr>
          <w:rtl/>
        </w:rPr>
        <w:t>[...] הואיל ויודעים אתם את פרטי המפעלים שפעלנו בארץ ואת הערים שהקימונו בה ובמדינות שרכשנו, האדרנו את עמנו בפאר נהדר ביותר. ועכשיו אגלה [לכם] את המפעל שהנני מקבל עליי עתה לבצעו, והוא המפעל הקדוש והיפה מכל מה שנעשה בימינו. שכן את בית המקדש הזה בנו אבותינו לאל עליון אחרי שיבתם מבבל, והוא חסר מגודלו שישים אמה בגובה.</w:t>
      </w:r>
    </w:p>
    <w:p w14:paraId="22E6279B" w14:textId="77777777" w:rsidR="0053042C" w:rsidRDefault="00000000">
      <w:pPr>
        <w:pBdr>
          <w:top w:val="single" w:sz="4" w:space="1" w:color="000000"/>
          <w:left w:val="single" w:sz="4" w:space="4" w:color="000000"/>
          <w:bottom w:val="single" w:sz="4" w:space="1" w:color="000000"/>
          <w:right w:val="single" w:sz="4" w:space="4" w:color="000000"/>
        </w:pBdr>
        <w:spacing w:before="0" w:after="160"/>
      </w:pPr>
      <w:r>
        <w:rPr>
          <w:rtl/>
        </w:rPr>
        <w:t xml:space="preserve">[..] אנסה לתקן את מה שנפגם מכפייה ומשעבוד בזמן הקודם, ולשלם לָ אֵ ל ביראה שלמה על כל </w:t>
      </w:r>
      <w:proofErr w:type="spellStart"/>
      <w:r>
        <w:rPr>
          <w:rtl/>
        </w:rPr>
        <w:t>מהשזכיתי</w:t>
      </w:r>
      <w:proofErr w:type="spellEnd"/>
      <w:r>
        <w:rPr>
          <w:rtl/>
        </w:rPr>
        <w:t xml:space="preserve"> בו בימי מלכותי זו.</w:t>
      </w:r>
    </w:p>
    <w:p w14:paraId="728A1782" w14:textId="77777777" w:rsidR="0053042C" w:rsidRDefault="00000000">
      <w:pPr>
        <w:pBdr>
          <w:top w:val="single" w:sz="4" w:space="1" w:color="000000"/>
          <w:left w:val="single" w:sz="4" w:space="4" w:color="000000"/>
          <w:bottom w:val="single" w:sz="4" w:space="1" w:color="000000"/>
          <w:right w:val="single" w:sz="4" w:space="4" w:color="000000"/>
        </w:pBdr>
        <w:spacing w:before="0" w:after="160" w:line="259" w:lineRule="auto"/>
        <w:rPr>
          <w:sz w:val="22"/>
          <w:szCs w:val="22"/>
        </w:rPr>
      </w:pPr>
      <w:r>
        <w:rPr>
          <w:sz w:val="22"/>
          <w:szCs w:val="22"/>
          <w:rtl/>
        </w:rPr>
        <w:t>(מעובד על פי: י' בן מתתיהו, קדמוניות היהודים, [תרגום: אברהם שליט], מוסד ביאליק, 1963 .עמ' 198-199)</w:t>
      </w:r>
    </w:p>
    <w:p w14:paraId="36B4CAE4" w14:textId="77777777" w:rsidR="0053042C" w:rsidRDefault="00000000">
      <w:pPr>
        <w:spacing w:before="0" w:after="160" w:line="259" w:lineRule="auto"/>
      </w:pPr>
      <w:r>
        <w:t xml:space="preserve">— </w:t>
      </w:r>
      <w:r>
        <w:rPr>
          <w:b/>
          <w:rtl/>
        </w:rPr>
        <w:t xml:space="preserve">הסבר על פי הקטע </w:t>
      </w:r>
      <w:r>
        <w:rPr>
          <w:rtl/>
        </w:rPr>
        <w:t>כיצד ניסה הורדוס להשיג את אהדת העם היהודי. בסס את תשובתך על שתיים מן הפעולות שלו שמוזכרות בקטע.</w:t>
      </w:r>
    </w:p>
    <w:p w14:paraId="50D85FA0" w14:textId="77777777" w:rsidR="0053042C" w:rsidRDefault="00000000">
      <w:pPr>
        <w:spacing w:before="0" w:after="160" w:line="259" w:lineRule="auto"/>
      </w:pPr>
      <w:r>
        <w:rPr>
          <w:b/>
          <w:rtl/>
        </w:rPr>
        <w:t>— על פי מה שלמדת,</w:t>
      </w:r>
      <w:r>
        <w:rPr>
          <w:rtl/>
        </w:rPr>
        <w:t xml:space="preserve"> מדוע עורר שלטונו של הורדוס התנגדות בעם היהודי? הבא שתי סיבות. (13 נקודות)</w:t>
      </w:r>
    </w:p>
    <w:p w14:paraId="17D94BF4" w14:textId="77777777" w:rsidR="0053042C" w:rsidRDefault="0053042C"/>
    <w:p w14:paraId="0643866B"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p>
    <w:p w14:paraId="678861E1" w14:textId="77777777" w:rsidR="0053042C" w:rsidRDefault="00000000">
      <w:r>
        <w:rPr>
          <w:rtl/>
        </w:rPr>
        <w:t xml:space="preserve">ב.  הצג הבדל </w:t>
      </w:r>
      <w:r>
        <w:rPr>
          <w:u w:val="single"/>
          <w:rtl/>
        </w:rPr>
        <w:t xml:space="preserve">שני הבדלים </w:t>
      </w:r>
      <w:r>
        <w:rPr>
          <w:rtl/>
        </w:rPr>
        <w:t xml:space="preserve"> בין השלטון הרומי העקיף ובין השלטון הרומי הישיר. (10 נקודות)</w:t>
      </w:r>
    </w:p>
    <w:p w14:paraId="761FD89D"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6041C" w14:textId="77777777" w:rsidR="0053042C" w:rsidRDefault="00000000">
      <w:r>
        <w:rPr>
          <w:rtl/>
        </w:rPr>
        <w:t xml:space="preserve"> שאלת המקור מס 2 בדף הבא</w:t>
      </w:r>
    </w:p>
    <w:p w14:paraId="4D98706D" w14:textId="77777777" w:rsidR="0053042C" w:rsidRDefault="00000000">
      <w:r>
        <w:t xml:space="preserve"> </w:t>
      </w:r>
    </w:p>
    <w:p w14:paraId="6C1DDFA9" w14:textId="77777777" w:rsidR="0053042C" w:rsidRDefault="00000000">
      <w:r>
        <w:t xml:space="preserve"> </w:t>
      </w:r>
    </w:p>
    <w:p w14:paraId="511A3CF8" w14:textId="77777777" w:rsidR="0053042C" w:rsidRDefault="00000000">
      <w:r>
        <w:t xml:space="preserve"> </w:t>
      </w:r>
    </w:p>
    <w:p w14:paraId="76A1E98E" w14:textId="77777777" w:rsidR="0053042C" w:rsidRDefault="00000000">
      <w:r>
        <w:t xml:space="preserve"> </w:t>
      </w:r>
    </w:p>
    <w:p w14:paraId="3C89E944" w14:textId="77777777" w:rsidR="0053042C" w:rsidRDefault="00000000">
      <w:r>
        <w:t xml:space="preserve"> </w:t>
      </w:r>
    </w:p>
    <w:p w14:paraId="11C6B923" w14:textId="77777777" w:rsidR="0053042C" w:rsidRDefault="0053042C"/>
    <w:p w14:paraId="0FB9289E" w14:textId="77777777" w:rsidR="0053042C" w:rsidRDefault="0053042C"/>
    <w:p w14:paraId="4D57F204" w14:textId="77777777" w:rsidR="0053042C" w:rsidRDefault="0053042C"/>
    <w:p w14:paraId="41EC5B45" w14:textId="77777777" w:rsidR="0053042C" w:rsidRDefault="0053042C"/>
    <w:p w14:paraId="23763B69" w14:textId="77777777" w:rsidR="0053042C" w:rsidRDefault="0053042C"/>
    <w:p w14:paraId="09D200B7" w14:textId="77777777" w:rsidR="0053042C" w:rsidRDefault="0053042C"/>
    <w:p w14:paraId="58723097" w14:textId="77777777" w:rsidR="0053042C" w:rsidRDefault="00000000">
      <w:r>
        <w:rPr>
          <w:rtl/>
        </w:rPr>
        <w:lastRenderedPageBreak/>
        <w:t xml:space="preserve">2. מקור — </w:t>
      </w:r>
      <w:r>
        <w:rPr>
          <w:u w:val="single"/>
          <w:rtl/>
        </w:rPr>
        <w:t>התגובות על החורבן</w:t>
      </w:r>
      <w:r>
        <w:t xml:space="preserve">   </w:t>
      </w:r>
    </w:p>
    <w:p w14:paraId="2FBEEEF7" w14:textId="77777777" w:rsidR="0053042C" w:rsidRDefault="00000000">
      <w:pPr>
        <w:tabs>
          <w:tab w:val="center" w:pos="4153"/>
          <w:tab w:val="left" w:pos="5496"/>
        </w:tabs>
        <w:spacing w:before="0" w:after="0"/>
        <w:rPr>
          <w:b/>
        </w:rPr>
      </w:pPr>
      <w:r>
        <w:rPr>
          <w:rtl/>
        </w:rPr>
        <w:t>א</w:t>
      </w:r>
      <w:r>
        <w:rPr>
          <w:b/>
        </w:rPr>
        <w:t>.</w:t>
      </w:r>
      <w:r>
        <w:rPr>
          <w:rtl/>
        </w:rPr>
        <w:t xml:space="preserve"> לפניך קטע מקינה (שיר אבל) על חורבן בית המקדש. הקינה היא מן הספר "</w:t>
      </w:r>
      <w:proofErr w:type="spellStart"/>
      <w:r>
        <w:rPr>
          <w:rtl/>
        </w:rPr>
        <w:t>חזון</w:t>
      </w:r>
      <w:proofErr w:type="spellEnd"/>
      <w:r>
        <w:rPr>
          <w:rtl/>
        </w:rPr>
        <w:t xml:space="preserve"> ברוך א" (הסורי), שנכתב כמה שנים לאחר החורבן.</w:t>
      </w:r>
    </w:p>
    <w:p w14:paraId="4AE258F7"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אַשְרֵי הָאִיש אֲשֶרֹ לא נֹולָד אֹו אֲשֶר נֹולַד וַּיָמֹת:</w:t>
      </w:r>
    </w:p>
    <w:p w14:paraId="687BD066"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וַאֲנַחְנּו החַּיִים אֹוי לָנּו הָרֹואִים בְצָרַת צִּיֹון</w:t>
      </w:r>
    </w:p>
    <w:p w14:paraId="70F6BCA2"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 אֲשֶר הִּגִיעַ אֶל יְרּושָלִָם: [...]</w:t>
      </w:r>
    </w:p>
    <w:p w14:paraId="44AF7C0D"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proofErr w:type="spellStart"/>
      <w:r>
        <w:rPr>
          <w:rtl/>
        </w:rPr>
        <w:t>הָאִּכָרִים</w:t>
      </w:r>
      <w:proofErr w:type="spellEnd"/>
      <w:r>
        <w:rPr>
          <w:rtl/>
        </w:rPr>
        <w:t xml:space="preserve"> אַל עֹודּ תזְרָעּו וְאַּתְ אֲדָמָה לָּמָה תִּתְנִי יְבּולְֵך</w:t>
      </w:r>
    </w:p>
    <w:p w14:paraId="1B36D977"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 וְאַּתְּ גֶפֶן לָּמָה תֹוסִיפִי תֵת יֵינְֵך</w:t>
      </w:r>
    </w:p>
    <w:p w14:paraId="22415C6F"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וְעֹודֹ לא יַקְרִיבּו מִּמֶּנּוּ בְצִּיֹון וְַגםּ בִּכּורֵי הַּתְבּואָהֹ לא עֹוד יָבִיאּו:</w:t>
      </w:r>
    </w:p>
    <w:p w14:paraId="4083DCA0"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 xml:space="preserve">וְאַּתֶם השמַיִם אֶת </w:t>
      </w:r>
      <w:proofErr w:type="spellStart"/>
      <w:r>
        <w:rPr>
          <w:rtl/>
        </w:rPr>
        <w:t>טַּלְכם</w:t>
      </w:r>
      <w:proofErr w:type="spellEnd"/>
      <w:r>
        <w:rPr>
          <w:rtl/>
        </w:rPr>
        <w:t xml:space="preserve">ּ כְלָאּו [עצרו] וְאַלּ תִפְּתְחּו </w:t>
      </w:r>
      <w:proofErr w:type="spellStart"/>
      <w:r>
        <w:rPr>
          <w:rtl/>
        </w:rPr>
        <w:t>אֹצְרֹות</w:t>
      </w:r>
      <w:proofErr w:type="spellEnd"/>
      <w:r>
        <w:rPr>
          <w:rtl/>
        </w:rPr>
        <w:t xml:space="preserve"> מָטָר:</w:t>
      </w:r>
    </w:p>
    <w:p w14:paraId="1DB3B8D9"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וְשֶמֶשּ גַם אַּתְ הַחְּבִיאִי אֹור קַרְנָיְִך וְאַּתָה יָרֵחַּ כַּבֵה רָב אֹורֶָך</w:t>
      </w:r>
    </w:p>
    <w:p w14:paraId="12C724B1"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ּכִי לָּמָה יִזְרַח עֹוד אֹור וְאֹור צִּיֹון חָשְָך:</w:t>
      </w:r>
    </w:p>
    <w:p w14:paraId="7CD75531"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 xml:space="preserve">וְאַּתֶם חֲתָנִים אַלּ </w:t>
      </w:r>
      <w:proofErr w:type="spellStart"/>
      <w:r>
        <w:rPr>
          <w:rtl/>
        </w:rPr>
        <w:t>תָבֹאּו</w:t>
      </w:r>
      <w:proofErr w:type="spellEnd"/>
      <w:r>
        <w:rPr>
          <w:rtl/>
        </w:rPr>
        <w:t xml:space="preserve"> וְכַּלֹות אַלּ כְלּולֹותּ תֵעֲדֶינָה [תתקשטו]</w:t>
      </w:r>
    </w:p>
    <w:p w14:paraId="6BEC3029"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וְאַּתֶן נָשִים אֶלּ בָנִים אַלּ תִתְּפַּלֵלְנָהּ כִי שָמֹחַתִ שְמַחְנָה הָעֲקָרֹות</w:t>
      </w:r>
    </w:p>
    <w:p w14:paraId="5F007C5E"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וְתֵָגלְנָה [ותשמחנה] חֲשּוכֹותּ בָנִים וְאִּמֹות הַבָנִים נּוגֹות [עצובות] תִהְיֶינָה:</w:t>
      </w:r>
    </w:p>
    <w:p w14:paraId="30B01C82"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וְלָּמָה תֵלֵדְנָה בְעֶצֶב לְמַעַן קְבֹרּ בַאֲנָחֹות:</w:t>
      </w:r>
    </w:p>
    <w:p w14:paraId="6F427274"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ּובְנֵי אָדָם מַהּ לָהֶם עֹודּ ולְבָנִים וְלָּמָה יְדֻּבַר עֹוד עַל זֶרַע אֲנָשים</w:t>
      </w:r>
    </w:p>
    <w:p w14:paraId="632DB410"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rtl/>
        </w:rPr>
        <w:t>אַחרֵי אֲשֶר הָאֵם שֹומֵמהּ ובָנְיהָ בַשְבִי הָלָכּו:</w:t>
      </w:r>
    </w:p>
    <w:p w14:paraId="6B61C79D" w14:textId="77777777" w:rsidR="0053042C" w:rsidRDefault="00000000">
      <w:pPr>
        <w:pBdr>
          <w:top w:val="single" w:sz="4" w:space="1" w:color="000000"/>
          <w:left w:val="single" w:sz="4" w:space="4" w:color="000000"/>
          <w:bottom w:val="single" w:sz="4" w:space="1" w:color="000000"/>
          <w:right w:val="single" w:sz="4" w:space="4" w:color="000000"/>
        </w:pBdr>
        <w:tabs>
          <w:tab w:val="center" w:pos="4153"/>
          <w:tab w:val="left" w:pos="5496"/>
        </w:tabs>
        <w:spacing w:before="0" w:after="0"/>
      </w:pPr>
      <w:r>
        <w:rPr>
          <w:sz w:val="22"/>
          <w:szCs w:val="22"/>
          <w:rtl/>
        </w:rPr>
        <w:t>(</w:t>
      </w:r>
      <w:proofErr w:type="spellStart"/>
      <w:r>
        <w:rPr>
          <w:sz w:val="22"/>
          <w:szCs w:val="22"/>
          <w:rtl/>
        </w:rPr>
        <w:t>חזון</w:t>
      </w:r>
      <w:proofErr w:type="spellEnd"/>
      <w:r>
        <w:rPr>
          <w:sz w:val="22"/>
          <w:szCs w:val="22"/>
          <w:rtl/>
        </w:rPr>
        <w:t xml:space="preserve"> ברוך א, מהדורת כהנא, י', ו-</w:t>
      </w:r>
      <w:proofErr w:type="spellStart"/>
      <w:r>
        <w:rPr>
          <w:sz w:val="22"/>
          <w:szCs w:val="22"/>
          <w:rtl/>
        </w:rPr>
        <w:t>טז</w:t>
      </w:r>
      <w:proofErr w:type="spellEnd"/>
      <w:r>
        <w:t>)</w:t>
      </w:r>
    </w:p>
    <w:p w14:paraId="2133D144" w14:textId="77777777" w:rsidR="0053042C" w:rsidRDefault="00000000">
      <w:pPr>
        <w:spacing w:before="0" w:after="160"/>
      </w:pPr>
      <w:r>
        <w:rPr>
          <w:rtl/>
        </w:rPr>
        <w:t xml:space="preserve">— הצג את </w:t>
      </w:r>
      <w:r>
        <w:rPr>
          <w:b/>
          <w:rtl/>
        </w:rPr>
        <w:t>תגובת מחבר הקטע</w:t>
      </w:r>
      <w:r>
        <w:rPr>
          <w:rtl/>
        </w:rPr>
        <w:t xml:space="preserve"> על חורבן בית המקדש. בסס את תשובתך על </w:t>
      </w:r>
      <w:r>
        <w:rPr>
          <w:u w:val="single"/>
          <w:rtl/>
        </w:rPr>
        <w:t xml:space="preserve">שתי </w:t>
      </w:r>
      <w:r>
        <w:rPr>
          <w:rtl/>
        </w:rPr>
        <w:t xml:space="preserve">דוגמאות </w:t>
      </w:r>
      <w:r>
        <w:rPr>
          <w:b/>
          <w:rtl/>
        </w:rPr>
        <w:t>מן הקטע</w:t>
      </w:r>
      <w:r>
        <w:t>.</w:t>
      </w:r>
    </w:p>
    <w:p w14:paraId="5BEFE1A9" w14:textId="77777777" w:rsidR="0053042C" w:rsidRDefault="00000000">
      <w:pPr>
        <w:spacing w:before="0" w:after="160"/>
      </w:pPr>
      <w:r>
        <w:t xml:space="preserve">— </w:t>
      </w:r>
      <w:r>
        <w:rPr>
          <w:b/>
          <w:rtl/>
        </w:rPr>
        <w:t>על פי מה שלמדת</w:t>
      </w:r>
      <w:r>
        <w:rPr>
          <w:rtl/>
        </w:rPr>
        <w:t>, הסבר מדוע גרם החורבן לתגובה קשה בקרב רבים בעם.</w:t>
      </w:r>
    </w:p>
    <w:p w14:paraId="1CB106EF" w14:textId="77777777" w:rsidR="0053042C" w:rsidRDefault="00000000">
      <w:pPr>
        <w:spacing w:before="0" w:after="160"/>
      </w:pPr>
      <w:r>
        <w:rPr>
          <w:rtl/>
        </w:rPr>
        <w:t>(15 נקודות)</w:t>
      </w:r>
    </w:p>
    <w:p w14:paraId="4E63BFF0" w14:textId="77777777" w:rsidR="0053042C"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C72E1B" w14:textId="77777777" w:rsidR="0053042C" w:rsidRDefault="00000000">
      <w:r>
        <w:t xml:space="preserve"> </w:t>
      </w:r>
      <w:r>
        <w:rPr>
          <w:b/>
          <w:rtl/>
        </w:rPr>
        <w:t>ב</w:t>
      </w:r>
      <w:r>
        <w:rPr>
          <w:rtl/>
        </w:rPr>
        <w:t xml:space="preserve">. הצג את השפעת תוצאות המרד ברומאים </w:t>
      </w:r>
      <w:r>
        <w:rPr>
          <w:u w:val="single"/>
          <w:rtl/>
        </w:rPr>
        <w:t xml:space="preserve">בשני </w:t>
      </w:r>
      <w:r>
        <w:rPr>
          <w:rtl/>
        </w:rPr>
        <w:t xml:space="preserve">תחומים. ( 15 נקודות) </w:t>
      </w:r>
    </w:p>
    <w:p w14:paraId="6B40AC6E"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23E402" w14:textId="77777777" w:rsidR="0053042C" w:rsidRDefault="0053042C"/>
    <w:p w14:paraId="1AEEF7DF" w14:textId="77777777" w:rsidR="0053042C" w:rsidRDefault="0053042C"/>
    <w:p w14:paraId="5CA7E300" w14:textId="77777777" w:rsidR="0053042C" w:rsidRDefault="0053042C"/>
    <w:p w14:paraId="2FBC71A9" w14:textId="77777777" w:rsidR="0053042C" w:rsidRDefault="0053042C"/>
    <w:p w14:paraId="6B612121" w14:textId="77777777" w:rsidR="0053042C" w:rsidRDefault="00000000">
      <w:r>
        <w:rPr>
          <w:rtl/>
        </w:rPr>
        <w:t>פרק שני בעמ' הבא</w:t>
      </w:r>
    </w:p>
    <w:p w14:paraId="0840ECCC" w14:textId="77777777" w:rsidR="0053042C" w:rsidRDefault="0053042C"/>
    <w:p w14:paraId="3DC900B0" w14:textId="77777777" w:rsidR="0053042C" w:rsidRDefault="0053042C"/>
    <w:p w14:paraId="632C2AB7" w14:textId="77777777" w:rsidR="0053042C" w:rsidRDefault="0053042C"/>
    <w:p w14:paraId="306F92F6" w14:textId="77777777" w:rsidR="0053042C" w:rsidRDefault="0053042C"/>
    <w:p w14:paraId="4365B119" w14:textId="77777777" w:rsidR="0053042C" w:rsidRDefault="00000000">
      <w:pPr>
        <w:ind w:left="280" w:right="280"/>
        <w:jc w:val="center"/>
        <w:rPr>
          <w:b/>
          <w:sz w:val="32"/>
          <w:szCs w:val="32"/>
        </w:rPr>
      </w:pPr>
      <w:r>
        <w:rPr>
          <w:b/>
          <w:sz w:val="32"/>
          <w:szCs w:val="32"/>
          <w:rtl/>
        </w:rPr>
        <w:lastRenderedPageBreak/>
        <w:t>פרק שני – נושאי החובה</w:t>
      </w:r>
    </w:p>
    <w:p w14:paraId="2F47DBBB" w14:textId="77777777" w:rsidR="0053042C" w:rsidRDefault="00000000">
      <w:r>
        <w:rPr>
          <w:rtl/>
        </w:rPr>
        <w:t xml:space="preserve">בפרק זה </w:t>
      </w:r>
      <w:r>
        <w:rPr>
          <w:u w:val="single"/>
          <w:rtl/>
        </w:rPr>
        <w:t xml:space="preserve">שתי </w:t>
      </w:r>
      <w:r>
        <w:rPr>
          <w:rtl/>
        </w:rPr>
        <w:t xml:space="preserve">שאלות. ענה על שאלה </w:t>
      </w:r>
      <w:r>
        <w:rPr>
          <w:u w:val="single"/>
          <w:rtl/>
        </w:rPr>
        <w:t>אחת</w:t>
      </w:r>
      <w:r>
        <w:rPr>
          <w:rtl/>
        </w:rPr>
        <w:t xml:space="preserve"> מהשאלות 4-3  (20 נקודות) </w:t>
      </w:r>
      <w:r>
        <w:rPr>
          <w:rtl/>
        </w:rPr>
        <w:tab/>
      </w:r>
    </w:p>
    <w:p w14:paraId="72C571FE" w14:textId="77777777" w:rsidR="0053042C" w:rsidRDefault="00000000">
      <w:r>
        <w:t xml:space="preserve">3 . </w:t>
      </w:r>
      <w:r>
        <w:rPr>
          <w:u w:val="single"/>
          <w:rtl/>
        </w:rPr>
        <w:t>הורדוס והשלטון הרומי בארץ ישראל</w:t>
      </w:r>
      <w:r>
        <w:t xml:space="preserve"> </w:t>
      </w:r>
    </w:p>
    <w:p w14:paraId="1BB30E0B" w14:textId="77777777" w:rsidR="0053042C" w:rsidRDefault="00000000">
      <w:pPr>
        <w:spacing w:after="160"/>
        <w:rPr>
          <w:color w:val="1155CC"/>
          <w:sz w:val="22"/>
          <w:szCs w:val="22"/>
          <w:u w:val="single"/>
        </w:rPr>
      </w:pPr>
      <w:r>
        <w:rPr>
          <w:rtl/>
        </w:rPr>
        <w:t>א.  ב. מדוע בחרו הרומאים בהורדוס להיות "מלך חסות" ביהודה.</w:t>
      </w:r>
      <w:r>
        <w:rPr>
          <w:sz w:val="22"/>
          <w:szCs w:val="22"/>
        </w:rPr>
        <w:t xml:space="preserve"> </w:t>
      </w:r>
      <w:hyperlink r:id="rId6">
        <w:r>
          <w:rPr>
            <w:color w:val="1155CC"/>
            <w:sz w:val="22"/>
            <w:szCs w:val="22"/>
            <w:u w:val="single"/>
            <w:rtl/>
          </w:rPr>
          <w:t>לימודי</w:t>
        </w:r>
      </w:hyperlink>
      <w:hyperlink r:id="rId7">
        <w:r>
          <w:rPr>
            <w:color w:val="1155CC"/>
            <w:sz w:val="22"/>
            <w:szCs w:val="22"/>
            <w:u w:val="single"/>
            <w:rtl/>
          </w:rPr>
          <w:t xml:space="preserve"> </w:t>
        </w:r>
      </w:hyperlink>
      <w:hyperlink r:id="rId8">
        <w:r>
          <w:rPr>
            <w:color w:val="1155CC"/>
            <w:sz w:val="22"/>
            <w:szCs w:val="22"/>
            <w:u w:val="single"/>
            <w:rtl/>
          </w:rPr>
          <w:t>חובה</w:t>
        </w:r>
      </w:hyperlink>
      <w:hyperlink r:id="rId9">
        <w:r>
          <w:rPr>
            <w:color w:val="1155CC"/>
            <w:sz w:val="22"/>
            <w:szCs w:val="22"/>
            <w:u w:val="single"/>
            <w:rtl/>
          </w:rPr>
          <w:t xml:space="preserve">, </w:t>
        </w:r>
      </w:hyperlink>
      <w:hyperlink r:id="rId10">
        <w:r>
          <w:rPr>
            <w:color w:val="1155CC"/>
            <w:sz w:val="22"/>
            <w:szCs w:val="22"/>
            <w:u w:val="single"/>
            <w:rtl/>
          </w:rPr>
          <w:t>חורף</w:t>
        </w:r>
      </w:hyperlink>
      <w:hyperlink r:id="rId11">
        <w:r>
          <w:rPr>
            <w:color w:val="1155CC"/>
            <w:sz w:val="22"/>
            <w:szCs w:val="22"/>
            <w:u w:val="single"/>
            <w:rtl/>
          </w:rPr>
          <w:t xml:space="preserve"> </w:t>
        </w:r>
      </w:hyperlink>
      <w:hyperlink r:id="rId12">
        <w:r>
          <w:rPr>
            <w:color w:val="1155CC"/>
            <w:sz w:val="22"/>
            <w:szCs w:val="22"/>
            <w:u w:val="single"/>
            <w:rtl/>
          </w:rPr>
          <w:t>תשע</w:t>
        </w:r>
      </w:hyperlink>
      <w:hyperlink r:id="rId13">
        <w:r>
          <w:rPr>
            <w:color w:val="1155CC"/>
            <w:sz w:val="22"/>
            <w:szCs w:val="22"/>
            <w:u w:val="single"/>
            <w:rtl/>
          </w:rPr>
          <w:t>"</w:t>
        </w:r>
      </w:hyperlink>
      <w:hyperlink r:id="rId14">
        <w:r>
          <w:rPr>
            <w:color w:val="1155CC"/>
            <w:sz w:val="22"/>
            <w:szCs w:val="22"/>
            <w:u w:val="single"/>
            <w:rtl/>
          </w:rPr>
          <w:t>ח</w:t>
        </w:r>
      </w:hyperlink>
      <w:r>
        <w:rPr>
          <w:color w:val="1155CC"/>
          <w:sz w:val="22"/>
          <w:szCs w:val="22"/>
          <w:u w:val="single"/>
          <w:rtl/>
        </w:rPr>
        <w:t xml:space="preserve"> (     (10 נקודות)</w:t>
      </w:r>
    </w:p>
    <w:p w14:paraId="3F2E7DB5" w14:textId="77777777" w:rsidR="0053042C" w:rsidRDefault="00000000">
      <w:pPr>
        <w:spacing w:after="20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96E0E" w14:textId="77777777" w:rsidR="0053042C" w:rsidRDefault="00000000">
      <w:pPr>
        <w:spacing w:after="200"/>
        <w:jc w:val="both"/>
      </w:pPr>
      <w:r>
        <w:rPr>
          <w:rtl/>
        </w:rPr>
        <w:t xml:space="preserve">ב. הסבירו באמצעות פעולה </w:t>
      </w:r>
      <w:r>
        <w:rPr>
          <w:u w:val="single"/>
          <w:rtl/>
        </w:rPr>
        <w:t xml:space="preserve">אחת </w:t>
      </w:r>
      <w:r>
        <w:rPr>
          <w:rtl/>
        </w:rPr>
        <w:t>מן הפעולות שעשה הורדוס כיצד הוא ניסה להתמודד עם הקשיים שלו כמלך חסות. (10 נקודות)</w:t>
      </w:r>
    </w:p>
    <w:p w14:paraId="1A1FFF1B" w14:textId="77777777" w:rsidR="0053042C" w:rsidRDefault="00000000">
      <w:pPr>
        <w:spacing w:after="20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A7790" w14:textId="77777777" w:rsidR="0053042C" w:rsidRDefault="00000000">
      <w:pPr>
        <w:ind w:right="-420"/>
        <w:rPr>
          <w:sz w:val="22"/>
          <w:szCs w:val="22"/>
        </w:rPr>
      </w:pPr>
      <w:r>
        <w:t xml:space="preserve">4. </w:t>
      </w:r>
      <w:r>
        <w:rPr>
          <w:u w:val="single"/>
          <w:rtl/>
        </w:rPr>
        <w:t>שלטון ישיר ו"המרד הגדול"</w:t>
      </w:r>
      <w:r>
        <w:t xml:space="preserve"> (</w:t>
      </w:r>
      <w:r>
        <w:rPr>
          <w:sz w:val="22"/>
          <w:szCs w:val="22"/>
          <w:rtl/>
        </w:rPr>
        <w:t>קיץ תשעט 281)</w:t>
      </w:r>
    </w:p>
    <w:p w14:paraId="5319B776" w14:textId="77777777" w:rsidR="0053042C" w:rsidRDefault="00000000">
      <w:pPr>
        <w:ind w:right="-420"/>
      </w:pPr>
      <w:r>
        <w:rPr>
          <w:rtl/>
        </w:rPr>
        <w:t xml:space="preserve">א. מה היו התפקידים של הנציבים הרומאים </w:t>
      </w:r>
      <w:proofErr w:type="spellStart"/>
      <w:r>
        <w:rPr>
          <w:rtl/>
        </w:rPr>
        <w:t>בארץ־ישראל</w:t>
      </w:r>
      <w:proofErr w:type="spellEnd"/>
      <w:r>
        <w:rPr>
          <w:rtl/>
        </w:rPr>
        <w:t>?   (10 נקודות)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01624" w14:textId="77777777" w:rsidR="0053042C" w:rsidRDefault="00000000">
      <w:r>
        <w:rPr>
          <w:rtl/>
        </w:rPr>
        <w:t xml:space="preserve">ב.  הסבר כיצד </w:t>
      </w:r>
      <w:r>
        <w:rPr>
          <w:u w:val="single"/>
          <w:rtl/>
        </w:rPr>
        <w:t xml:space="preserve">שתיים </w:t>
      </w:r>
      <w:r>
        <w:rPr>
          <w:rtl/>
        </w:rPr>
        <w:t xml:space="preserve">מן הפעולות שנקטו הנציבים ביהודה גרמו להידרדרות שהובילה לפרוץ המרד הגדול. ( 15 נקודות) </w:t>
      </w:r>
    </w:p>
    <w:p w14:paraId="447E289D" w14:textId="77777777" w:rsidR="0053042C" w:rsidRDefault="00000000">
      <w:pPr>
        <w:spacing w:after="20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36E8D817" w14:textId="77777777" w:rsidR="0053042C" w:rsidRDefault="00000000">
      <w:pPr>
        <w:spacing w:after="200"/>
        <w:jc w:val="both"/>
      </w:pPr>
      <w:r>
        <w:t xml:space="preserve"> </w:t>
      </w:r>
    </w:p>
    <w:p w14:paraId="1DB6C805" w14:textId="77777777" w:rsidR="0053042C" w:rsidRDefault="00000000">
      <w:pPr>
        <w:spacing w:after="200"/>
        <w:jc w:val="both"/>
      </w:pPr>
      <w:r>
        <w:rPr>
          <w:rtl/>
        </w:rPr>
        <w:t xml:space="preserve"> פרק 3 בעמ' הבא</w:t>
      </w:r>
    </w:p>
    <w:p w14:paraId="08241D3E" w14:textId="77777777" w:rsidR="0053042C" w:rsidRDefault="00000000">
      <w:pPr>
        <w:spacing w:after="200"/>
        <w:jc w:val="both"/>
      </w:pPr>
      <w:r>
        <w:t xml:space="preserve"> </w:t>
      </w:r>
    </w:p>
    <w:p w14:paraId="6C829A8E" w14:textId="77777777" w:rsidR="0053042C" w:rsidRDefault="00000000">
      <w:pPr>
        <w:spacing w:after="200"/>
        <w:jc w:val="both"/>
      </w:pPr>
      <w:r>
        <w:t xml:space="preserve"> </w:t>
      </w:r>
    </w:p>
    <w:p w14:paraId="69701AEA" w14:textId="77777777" w:rsidR="0053042C" w:rsidRDefault="00000000">
      <w:pPr>
        <w:spacing w:after="200"/>
        <w:jc w:val="both"/>
      </w:pPr>
      <w:r>
        <w:t xml:space="preserve"> </w:t>
      </w:r>
    </w:p>
    <w:p w14:paraId="0CC5816A" w14:textId="77777777" w:rsidR="0053042C" w:rsidRDefault="00000000">
      <w:pPr>
        <w:spacing w:after="200"/>
        <w:jc w:val="both"/>
      </w:pPr>
      <w:r>
        <w:t xml:space="preserve"> </w:t>
      </w:r>
    </w:p>
    <w:p w14:paraId="10028365" w14:textId="77777777" w:rsidR="0053042C" w:rsidRDefault="00000000">
      <w:pPr>
        <w:spacing w:after="200"/>
        <w:jc w:val="both"/>
      </w:pPr>
      <w:r>
        <w:t xml:space="preserve"> </w:t>
      </w:r>
    </w:p>
    <w:p w14:paraId="4B7782E5" w14:textId="77777777" w:rsidR="0053042C" w:rsidRDefault="00000000">
      <w:pPr>
        <w:spacing w:after="200"/>
        <w:jc w:val="both"/>
      </w:pPr>
      <w:r>
        <w:t xml:space="preserve"> </w:t>
      </w:r>
    </w:p>
    <w:p w14:paraId="42E576CA" w14:textId="77777777" w:rsidR="0053042C" w:rsidRDefault="00000000">
      <w:pPr>
        <w:spacing w:after="200"/>
        <w:jc w:val="both"/>
      </w:pPr>
      <w:r>
        <w:t xml:space="preserve"> </w:t>
      </w:r>
    </w:p>
    <w:p w14:paraId="780AF6ED" w14:textId="77777777" w:rsidR="0053042C" w:rsidRDefault="00000000">
      <w:pPr>
        <w:spacing w:after="200"/>
        <w:jc w:val="both"/>
      </w:pPr>
      <w:r>
        <w:t xml:space="preserve"> </w:t>
      </w:r>
    </w:p>
    <w:p w14:paraId="57AFD03E" w14:textId="77777777" w:rsidR="0053042C" w:rsidRDefault="00000000">
      <w:pPr>
        <w:spacing w:after="200"/>
        <w:jc w:val="both"/>
      </w:pPr>
      <w:r>
        <w:t xml:space="preserve"> </w:t>
      </w:r>
    </w:p>
    <w:p w14:paraId="0ED4B4F7" w14:textId="77777777" w:rsidR="0053042C" w:rsidRDefault="0053042C">
      <w:pPr>
        <w:spacing w:after="200"/>
        <w:jc w:val="both"/>
      </w:pPr>
    </w:p>
    <w:p w14:paraId="112F246D" w14:textId="77777777" w:rsidR="0053042C" w:rsidRDefault="0053042C">
      <w:pPr>
        <w:spacing w:after="200"/>
        <w:jc w:val="both"/>
      </w:pPr>
    </w:p>
    <w:p w14:paraId="58952204" w14:textId="77777777" w:rsidR="0053042C" w:rsidRDefault="0053042C">
      <w:pPr>
        <w:spacing w:after="200"/>
        <w:jc w:val="both"/>
      </w:pPr>
    </w:p>
    <w:p w14:paraId="6C46EB09" w14:textId="77777777" w:rsidR="0053042C" w:rsidRDefault="00000000">
      <w:pPr>
        <w:spacing w:after="200"/>
        <w:jc w:val="both"/>
      </w:pPr>
      <w:r>
        <w:t xml:space="preserve"> </w:t>
      </w:r>
    </w:p>
    <w:p w14:paraId="77B3B493" w14:textId="77777777" w:rsidR="0053042C" w:rsidRDefault="00000000">
      <w:pPr>
        <w:spacing w:after="200"/>
        <w:jc w:val="center"/>
        <w:rPr>
          <w:b/>
          <w:sz w:val="40"/>
          <w:szCs w:val="40"/>
        </w:rPr>
      </w:pPr>
      <w:r>
        <w:rPr>
          <w:b/>
          <w:sz w:val="32"/>
          <w:szCs w:val="32"/>
          <w:rtl/>
        </w:rPr>
        <w:t>פרק שלישי – נושאי בחירה</w:t>
      </w:r>
      <w:r>
        <w:rPr>
          <w:b/>
          <w:sz w:val="40"/>
          <w:szCs w:val="40"/>
          <w:rtl/>
        </w:rPr>
        <w:t xml:space="preserve">  (20 נקודות)</w:t>
      </w:r>
    </w:p>
    <w:p w14:paraId="4423526E" w14:textId="77777777" w:rsidR="0053042C" w:rsidRDefault="00000000">
      <w:r>
        <w:rPr>
          <w:rtl/>
        </w:rPr>
        <w:t xml:space="preserve">בפרק זה </w:t>
      </w:r>
      <w:r>
        <w:rPr>
          <w:u w:val="single"/>
          <w:rtl/>
        </w:rPr>
        <w:t xml:space="preserve">ארבע </w:t>
      </w:r>
      <w:r>
        <w:rPr>
          <w:rtl/>
        </w:rPr>
        <w:t xml:space="preserve">שאלות. ענה על </w:t>
      </w:r>
      <w:r>
        <w:rPr>
          <w:u w:val="single"/>
          <w:rtl/>
        </w:rPr>
        <w:t>אחת</w:t>
      </w:r>
      <w:r>
        <w:rPr>
          <w:b/>
        </w:rPr>
        <w:t xml:space="preserve"> </w:t>
      </w:r>
      <w:r>
        <w:rPr>
          <w:rtl/>
        </w:rPr>
        <w:t xml:space="preserve">מהשאלות 6-5   </w:t>
      </w:r>
      <w:r>
        <w:rPr>
          <w:sz w:val="40"/>
          <w:szCs w:val="40"/>
          <w:rtl/>
        </w:rPr>
        <w:t>או</w:t>
      </w:r>
      <w:r>
        <w:t xml:space="preserve"> </w:t>
      </w:r>
      <w:r>
        <w:rPr>
          <w:u w:val="single"/>
          <w:rtl/>
        </w:rPr>
        <w:t>אחת</w:t>
      </w:r>
      <w:r>
        <w:rPr>
          <w:rtl/>
        </w:rPr>
        <w:t xml:space="preserve"> מהשאלות 8-7    </w:t>
      </w:r>
      <w:r>
        <w:rPr>
          <w:rtl/>
        </w:rPr>
        <w:tab/>
      </w:r>
    </w:p>
    <w:p w14:paraId="1A1E1683" w14:textId="77777777" w:rsidR="0053042C" w:rsidRDefault="00000000">
      <w:pPr>
        <w:rPr>
          <w:sz w:val="32"/>
          <w:szCs w:val="32"/>
          <w:u w:val="single"/>
        </w:rPr>
      </w:pPr>
      <w:r>
        <w:rPr>
          <w:sz w:val="32"/>
          <w:szCs w:val="32"/>
          <w:u w:val="single"/>
          <w:rtl/>
        </w:rPr>
        <w:lastRenderedPageBreak/>
        <w:t>"המרכז ביבנה"</w:t>
      </w:r>
    </w:p>
    <w:p w14:paraId="0F525D2F" w14:textId="77777777" w:rsidR="0053042C" w:rsidRDefault="00000000">
      <w:r>
        <w:rPr>
          <w:rtl/>
        </w:rPr>
        <w:t xml:space="preserve">5. א. הצג </w:t>
      </w:r>
      <w:r>
        <w:rPr>
          <w:u w:val="single"/>
          <w:rtl/>
        </w:rPr>
        <w:t xml:space="preserve">שני </w:t>
      </w:r>
      <w:r>
        <w:rPr>
          <w:rtl/>
        </w:rPr>
        <w:t xml:space="preserve">תפקידים של בתי הכנסת בחיי העם היהודי לאחר חורבן בית המקדש. (10 נקודות)                                                                                             </w:t>
      </w:r>
    </w:p>
    <w:p w14:paraId="65CD9363"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9C2977" w14:textId="77777777" w:rsidR="0053042C" w:rsidRDefault="00000000">
      <w:r>
        <w:rPr>
          <w:rtl/>
        </w:rPr>
        <w:t xml:space="preserve">ב.  הסבר כיצד סייע בית כנסת להתמודד עם המשבר שנוצר בעקבות החורבן. </w:t>
      </w:r>
    </w:p>
    <w:p w14:paraId="73EF6E4E" w14:textId="77777777" w:rsidR="0053042C" w:rsidRDefault="00000000">
      <w:r>
        <w:rPr>
          <w:rtl/>
        </w:rPr>
        <w:t>(10 נקודות)</w:t>
      </w:r>
    </w:p>
    <w:p w14:paraId="43678964"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EA042" w14:textId="77777777" w:rsidR="0053042C" w:rsidRDefault="00000000">
      <w:r>
        <w:t xml:space="preserve"> </w:t>
      </w:r>
    </w:p>
    <w:p w14:paraId="2A270980" w14:textId="77777777" w:rsidR="0053042C" w:rsidRDefault="00000000">
      <w:r>
        <w:rPr>
          <w:rtl/>
        </w:rPr>
        <w:lastRenderedPageBreak/>
        <w:t xml:space="preserve">6. א. הצג </w:t>
      </w:r>
      <w:r>
        <w:rPr>
          <w:u w:val="single"/>
          <w:rtl/>
        </w:rPr>
        <w:t>שתי</w:t>
      </w:r>
      <w:r>
        <w:rPr>
          <w:rtl/>
        </w:rPr>
        <w:t xml:space="preserve"> תקנות שתיקנו חכמי יבנה לזכר בית המקדש. (10 נקודות)</w:t>
      </w:r>
    </w:p>
    <w:p w14:paraId="36A4415A" w14:textId="77777777" w:rsidR="0053042C" w:rsidRDefault="00000000">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6BE8F8" w14:textId="77777777" w:rsidR="0053042C" w:rsidRDefault="00000000">
      <w:r>
        <w:rPr>
          <w:rtl/>
        </w:rPr>
        <w:t xml:space="preserve">  ב. הסבר כיצד תקנות אלו  סייעו לעם היהודי להתמודד עם המשבר בעקבות חורבן בית המקדש.   (10 נקודות)</w:t>
      </w:r>
    </w:p>
    <w:p w14:paraId="04D552AE"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195DC" w14:textId="77777777" w:rsidR="0053042C" w:rsidRDefault="0053042C">
      <w:pPr>
        <w:rPr>
          <w:sz w:val="40"/>
          <w:szCs w:val="40"/>
        </w:rPr>
      </w:pPr>
    </w:p>
    <w:p w14:paraId="316ED8B0" w14:textId="77777777" w:rsidR="0053042C" w:rsidRDefault="00000000">
      <w:pPr>
        <w:rPr>
          <w:sz w:val="40"/>
          <w:szCs w:val="40"/>
        </w:rPr>
      </w:pPr>
      <w:r>
        <w:rPr>
          <w:sz w:val="40"/>
          <w:szCs w:val="40"/>
          <w:rtl/>
        </w:rPr>
        <w:t>או</w:t>
      </w:r>
    </w:p>
    <w:p w14:paraId="047BA185" w14:textId="77777777" w:rsidR="0053042C" w:rsidRDefault="00000000">
      <w:pPr>
        <w:rPr>
          <w:sz w:val="32"/>
          <w:szCs w:val="32"/>
          <w:u w:val="single"/>
        </w:rPr>
      </w:pPr>
      <w:r>
        <w:rPr>
          <w:sz w:val="32"/>
          <w:szCs w:val="32"/>
          <w:u w:val="single"/>
          <w:rtl/>
        </w:rPr>
        <w:t>"מרד בר כוכבא"</w:t>
      </w:r>
    </w:p>
    <w:p w14:paraId="15F02D08" w14:textId="77777777" w:rsidR="0053042C" w:rsidRDefault="00000000">
      <w:r>
        <w:rPr>
          <w:rtl/>
        </w:rPr>
        <w:lastRenderedPageBreak/>
        <w:t xml:space="preserve">7   א. הצג </w:t>
      </w:r>
      <w:r>
        <w:rPr>
          <w:u w:val="single"/>
          <w:rtl/>
        </w:rPr>
        <w:t>שני</w:t>
      </w:r>
      <w:r>
        <w:rPr>
          <w:rtl/>
        </w:rPr>
        <w:t xml:space="preserve"> גורמים למרד בר כוכבא הקשורים למדיניות השלטון הרומי.                    (10 נקודות)</w:t>
      </w:r>
    </w:p>
    <w:p w14:paraId="39FC4AD9"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w:t>
      </w:r>
      <w:r>
        <w:t>___________________________________________________________________________________________________________________</w:t>
      </w:r>
    </w:p>
    <w:p w14:paraId="1ED0307D" w14:textId="77777777" w:rsidR="0053042C" w:rsidRDefault="00000000">
      <w:pPr>
        <w:jc w:val="both"/>
      </w:pPr>
      <w:r>
        <w:rPr>
          <w:rtl/>
        </w:rPr>
        <w:t xml:space="preserve"> </w:t>
      </w:r>
      <w:r>
        <w:rPr>
          <w:rtl/>
        </w:rPr>
        <w:tab/>
        <w:t xml:space="preserve">ב. הצג </w:t>
      </w:r>
      <w:r>
        <w:rPr>
          <w:u w:val="single"/>
          <w:rtl/>
        </w:rPr>
        <w:t>שני</w:t>
      </w:r>
      <w:r>
        <w:rPr>
          <w:rtl/>
        </w:rPr>
        <w:t xml:space="preserve"> גורמים למרד בר כוכבא שקשורים לחברה היהודית. (10 נקודות)</w:t>
      </w:r>
    </w:p>
    <w:p w14:paraId="33E0F417" w14:textId="77777777" w:rsidR="0053042C"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0F789" w14:textId="77777777" w:rsidR="0053042C" w:rsidRDefault="00000000">
      <w:pPr>
        <w:jc w:val="both"/>
      </w:pPr>
      <w:r>
        <w:rPr>
          <w:rtl/>
        </w:rPr>
        <w:lastRenderedPageBreak/>
        <w:t xml:space="preserve"> 8.  א. הצג </w:t>
      </w:r>
      <w:r>
        <w:rPr>
          <w:u w:val="single"/>
          <w:rtl/>
        </w:rPr>
        <w:t>שתי</w:t>
      </w:r>
      <w:r>
        <w:rPr>
          <w:rtl/>
        </w:rPr>
        <w:t xml:space="preserve"> תוצאות של מרד בר כוכבא.  (10 נקודות)</w:t>
      </w:r>
    </w:p>
    <w:p w14:paraId="3825332A" w14:textId="77777777" w:rsidR="0053042C"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8976C" w14:textId="77777777" w:rsidR="0053042C" w:rsidRDefault="00000000">
      <w:pPr>
        <w:jc w:val="both"/>
      </w:pPr>
      <w:r>
        <w:rPr>
          <w:rtl/>
        </w:rPr>
        <w:t xml:space="preserve">   ב. הצג </w:t>
      </w:r>
      <w:r>
        <w:rPr>
          <w:u w:val="single"/>
          <w:rtl/>
        </w:rPr>
        <w:t>שתי</w:t>
      </w:r>
      <w:r>
        <w:rPr>
          <w:rtl/>
        </w:rPr>
        <w:t xml:space="preserve"> השפעות של כישלון המרד ( בר כוכבא ) על המשך הקיום היהודי בארץ־ ישראל   (10 נקודות)</w:t>
      </w:r>
    </w:p>
    <w:p w14:paraId="5E45B072" w14:textId="77777777" w:rsidR="0053042C"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8EF7AE" w14:textId="77777777" w:rsidR="0053042C" w:rsidRDefault="0053042C">
      <w:pPr>
        <w:jc w:val="both"/>
      </w:pPr>
    </w:p>
    <w:p w14:paraId="31C0A820" w14:textId="77777777" w:rsidR="0053042C" w:rsidRDefault="0053042C">
      <w:pPr>
        <w:jc w:val="both"/>
      </w:pPr>
    </w:p>
    <w:p w14:paraId="46FEAC44" w14:textId="77777777" w:rsidR="0053042C" w:rsidRDefault="00000000">
      <w:pPr>
        <w:ind w:left="280" w:right="280"/>
        <w:jc w:val="center"/>
        <w:rPr>
          <w:sz w:val="24"/>
          <w:szCs w:val="24"/>
        </w:rPr>
      </w:pPr>
      <w:r>
        <w:rPr>
          <w:sz w:val="32"/>
          <w:szCs w:val="32"/>
          <w:rtl/>
        </w:rPr>
        <w:t xml:space="preserve">חלק שני – האידיאולוגיה הנאצית ויהודי פולין עד לפתרון הסופי </w:t>
      </w:r>
      <w:r>
        <w:rPr>
          <w:sz w:val="32"/>
          <w:szCs w:val="32"/>
          <w:rtl/>
        </w:rPr>
        <w:br/>
      </w:r>
      <w:r>
        <w:t xml:space="preserve"> </w:t>
      </w:r>
      <w:r>
        <w:rPr>
          <w:sz w:val="24"/>
          <w:szCs w:val="24"/>
          <w:rtl/>
        </w:rPr>
        <w:t>פרק רביעי - בפרק זה שתי שאלות, יש לענות על שאלה אחת  מהשאלות 9-10  ( 30 נקודות)</w:t>
      </w:r>
    </w:p>
    <w:p w14:paraId="332381F9" w14:textId="77777777" w:rsidR="0053042C" w:rsidRDefault="00000000">
      <w:r>
        <w:rPr>
          <w:sz w:val="24"/>
          <w:szCs w:val="24"/>
        </w:rPr>
        <w:br/>
      </w:r>
      <w:r>
        <w:t xml:space="preserve"> 9. </w:t>
      </w:r>
      <w:r>
        <w:rPr>
          <w:b/>
        </w:rPr>
        <w:t xml:space="preserve">  </w:t>
      </w:r>
      <w:r>
        <w:rPr>
          <w:rtl/>
        </w:rPr>
        <w:t>א.   קטע מקור –</w:t>
      </w:r>
      <w:r>
        <w:rPr>
          <w:u w:val="single"/>
          <w:rtl/>
        </w:rPr>
        <w:t xml:space="preserve"> האידיאולוגיה הנאצית </w:t>
      </w:r>
      <w:r>
        <w:t xml:space="preserve"> </w:t>
      </w:r>
    </w:p>
    <w:p w14:paraId="743DFC0E" w14:textId="77777777" w:rsidR="0053042C" w:rsidRDefault="00000000">
      <w:r>
        <w:rPr>
          <w:rtl/>
        </w:rPr>
        <w:lastRenderedPageBreak/>
        <w:t>קרא את קטע המקור וענה על השאלות שאחריו.</w:t>
      </w:r>
    </w:p>
    <w:tbl>
      <w:tblPr>
        <w:tblStyle w:val="a5"/>
        <w:bidiVisual/>
        <w:tblW w:w="8749"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49"/>
      </w:tblGrid>
      <w:tr w:rsidR="0053042C" w14:paraId="5DE15265" w14:textId="77777777">
        <w:tc>
          <w:tcPr>
            <w:tcW w:w="8749" w:type="dxa"/>
            <w:tcMar>
              <w:top w:w="100" w:type="dxa"/>
              <w:left w:w="100" w:type="dxa"/>
              <w:bottom w:w="100" w:type="dxa"/>
              <w:right w:w="100" w:type="dxa"/>
            </w:tcMar>
          </w:tcPr>
          <w:p w14:paraId="08FB93AF" w14:textId="77777777" w:rsidR="0053042C" w:rsidRDefault="00000000">
            <w:proofErr w:type="spellStart"/>
            <w:r>
              <w:rPr>
                <w:rtl/>
              </w:rPr>
              <w:t>הקאנצלר</w:t>
            </w:r>
            <w:proofErr w:type="spellEnd"/>
            <w:r>
              <w:rPr>
                <w:rtl/>
              </w:rPr>
              <w:t xml:space="preserve"> [היטלר] חתר לבטל את הגורמים שהביאו לחולשת גרמניה. הוא הציב לעצמו מטרה להקים קיסרות המשתרעת מן האוקיינוס האטלנטי עד הרי אורל.</w:t>
            </w:r>
          </w:p>
          <w:p w14:paraId="365D57F2" w14:textId="77777777" w:rsidR="0053042C" w:rsidRDefault="00000000">
            <w:r>
              <w:rPr>
                <w:rtl/>
              </w:rPr>
              <w:t>גזע האדונים הטהורים שלו, הקם לתפוס את המקום המגיע לו, יילחם על הקיסרות הזאת ויזכה בה. אם יקומו נגדו ארצות אחרות, הוא ימחץ אותן. אם יש עמים שמקומם מנוגד לתוכניותיו, הוא יושיב אותם במקומות אחרים. אם אין הגזעים תואמים את הדימוי שלו, הוא ינפה, ישביח, יחסל, עד שתתאים המציאות לתפיסתו.</w:t>
            </w:r>
          </w:p>
          <w:p w14:paraId="3603C1AC" w14:textId="77777777" w:rsidR="0053042C" w:rsidRDefault="00000000">
            <w:pPr>
              <w:rPr>
                <w:sz w:val="20"/>
                <w:szCs w:val="20"/>
              </w:rPr>
            </w:pPr>
            <w:r>
              <w:rPr>
                <w:sz w:val="20"/>
                <w:szCs w:val="20"/>
                <w:rtl/>
              </w:rPr>
              <w:t>(מעובד על-חיפי י' פסט, היטלר: דיוקנו של לא-איש, כתר, 1986, כרך ראשון, עמ' 395)</w:t>
            </w:r>
          </w:p>
          <w:p w14:paraId="4929A665" w14:textId="77777777" w:rsidR="0053042C" w:rsidRDefault="0053042C">
            <w:pPr>
              <w:widowControl w:val="0"/>
              <w:pBdr>
                <w:top w:val="nil"/>
                <w:left w:val="nil"/>
                <w:bottom w:val="nil"/>
                <w:right w:val="nil"/>
                <w:between w:val="nil"/>
              </w:pBdr>
              <w:spacing w:before="0" w:after="0" w:line="240" w:lineRule="auto"/>
            </w:pPr>
          </w:p>
        </w:tc>
      </w:tr>
    </w:tbl>
    <w:p w14:paraId="2822E780" w14:textId="77777777" w:rsidR="0053042C" w:rsidRDefault="0053042C">
      <w:pPr>
        <w:jc w:val="both"/>
        <w:rPr>
          <w:sz w:val="8"/>
          <w:szCs w:val="8"/>
        </w:rPr>
      </w:pPr>
    </w:p>
    <w:p w14:paraId="5E17E82C" w14:textId="77777777" w:rsidR="0053042C" w:rsidRDefault="00000000">
      <w:pPr>
        <w:ind w:left="280"/>
        <w:jc w:val="both"/>
        <w:rPr>
          <w:sz w:val="24"/>
          <w:szCs w:val="24"/>
        </w:rPr>
      </w:pPr>
      <w:r>
        <w:rPr>
          <w:rtl/>
        </w:rPr>
        <w:t xml:space="preserve">א. הסבר </w:t>
      </w:r>
      <w:r>
        <w:rPr>
          <w:u w:val="single"/>
          <w:rtl/>
        </w:rPr>
        <w:t>שניים</w:t>
      </w:r>
      <w:r>
        <w:rPr>
          <w:rtl/>
        </w:rPr>
        <w:t xml:space="preserve"> מעקרונות האידיאולוגיה הנאצית הבאים לידי </w:t>
      </w:r>
      <w:r>
        <w:rPr>
          <w:b/>
          <w:rtl/>
        </w:rPr>
        <w:t>ביטוי בקטע</w:t>
      </w:r>
      <w:r>
        <w:t xml:space="preserve"> </w:t>
      </w:r>
      <w:r>
        <w:rPr>
          <w:sz w:val="24"/>
          <w:szCs w:val="24"/>
          <w:rtl/>
        </w:rPr>
        <w:t>(15 נקודות)  (חורף תשע"א)</w:t>
      </w:r>
    </w:p>
    <w:p w14:paraId="5632D58C" w14:textId="77777777" w:rsidR="0053042C" w:rsidRDefault="0000000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73578" w14:textId="77777777" w:rsidR="0053042C" w:rsidRDefault="00000000">
      <w:pPr>
        <w:ind w:left="280"/>
        <w:jc w:val="both"/>
      </w:pPr>
      <w:r>
        <w:rPr>
          <w:rtl/>
        </w:rPr>
        <w:t xml:space="preserve">ב. הסבר </w:t>
      </w:r>
      <w:r>
        <w:rPr>
          <w:u w:val="single"/>
          <w:rtl/>
        </w:rPr>
        <w:t xml:space="preserve">שתי </w:t>
      </w:r>
      <w:r>
        <w:rPr>
          <w:rtl/>
        </w:rPr>
        <w:t xml:space="preserve">סיבות שהנאצים הקימו הנאצים את הגטאות, והצג את דרך </w:t>
      </w:r>
      <w:r>
        <w:rPr>
          <w:u w:val="single"/>
          <w:rtl/>
        </w:rPr>
        <w:t xml:space="preserve">אחת </w:t>
      </w:r>
      <w:r>
        <w:rPr>
          <w:rtl/>
        </w:rPr>
        <w:t>שנקטו כדי לפקח עליהם. (15 נקודות)   (חורף תש"ע)</w:t>
      </w:r>
    </w:p>
    <w:p w14:paraId="1C0B4617" w14:textId="77777777" w:rsidR="0053042C" w:rsidRDefault="00000000">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C9FD1" w14:textId="77777777" w:rsidR="0053042C" w:rsidRDefault="00000000">
      <w:pPr>
        <w:jc w:val="both"/>
      </w:pPr>
      <w:r>
        <w:t xml:space="preserve"> </w:t>
      </w:r>
    </w:p>
    <w:p w14:paraId="68DC0F5B" w14:textId="77777777" w:rsidR="0053042C" w:rsidRDefault="00000000">
      <w:pPr>
        <w:jc w:val="both"/>
      </w:pPr>
      <w:r>
        <w:t xml:space="preserve"> </w:t>
      </w:r>
    </w:p>
    <w:p w14:paraId="5D460EC4" w14:textId="77777777" w:rsidR="0053042C" w:rsidRDefault="00000000">
      <w:pPr>
        <w:jc w:val="both"/>
      </w:pPr>
      <w:r>
        <w:rPr>
          <w:rtl/>
        </w:rPr>
        <w:t>שאלה 10 בעמ' הבא</w:t>
      </w:r>
    </w:p>
    <w:p w14:paraId="63B166F1" w14:textId="77777777" w:rsidR="0053042C" w:rsidRDefault="00000000">
      <w:pPr>
        <w:jc w:val="both"/>
      </w:pPr>
      <w:r>
        <w:t xml:space="preserve"> </w:t>
      </w:r>
    </w:p>
    <w:p w14:paraId="27C7216A" w14:textId="77777777" w:rsidR="0053042C" w:rsidRDefault="00000000">
      <w:pPr>
        <w:jc w:val="both"/>
      </w:pPr>
      <w:r>
        <w:t xml:space="preserve"> </w:t>
      </w:r>
    </w:p>
    <w:p w14:paraId="1D59AEA2" w14:textId="77777777" w:rsidR="0053042C" w:rsidRDefault="00000000">
      <w:pPr>
        <w:jc w:val="both"/>
      </w:pPr>
      <w:r>
        <w:t xml:space="preserve"> </w:t>
      </w:r>
    </w:p>
    <w:p w14:paraId="148D4F80" w14:textId="77777777" w:rsidR="0053042C" w:rsidRDefault="0053042C">
      <w:pPr>
        <w:jc w:val="both"/>
      </w:pPr>
    </w:p>
    <w:p w14:paraId="0C2FA264" w14:textId="77777777" w:rsidR="0053042C" w:rsidRDefault="00000000">
      <w:pPr>
        <w:rPr>
          <w:sz w:val="4"/>
          <w:szCs w:val="4"/>
        </w:rPr>
      </w:pPr>
      <w:r>
        <w:rPr>
          <w:sz w:val="4"/>
          <w:szCs w:val="4"/>
        </w:rPr>
        <w:t xml:space="preserve"> </w:t>
      </w:r>
    </w:p>
    <w:p w14:paraId="1A759558" w14:textId="77777777" w:rsidR="0053042C" w:rsidRDefault="00000000">
      <w:pPr>
        <w:rPr>
          <w:u w:val="single"/>
        </w:rPr>
      </w:pPr>
      <w:r>
        <w:t xml:space="preserve">10.    </w:t>
      </w:r>
      <w:r>
        <w:rPr>
          <w:u w:val="single"/>
          <w:rtl/>
        </w:rPr>
        <w:t>הגטאות ודרכי ההתמודדות של היהודים</w:t>
      </w:r>
    </w:p>
    <w:p w14:paraId="2BEF2198" w14:textId="77777777" w:rsidR="0053042C" w:rsidRDefault="00000000">
      <w:pPr>
        <w:rPr>
          <w:sz w:val="20"/>
          <w:szCs w:val="20"/>
        </w:rPr>
      </w:pPr>
      <w:r>
        <w:rPr>
          <w:rtl/>
        </w:rPr>
        <w:t xml:space="preserve">א. תאר כיצד התמודדו היהודים עם קשיי החיים בגטו, עד תחילת ביצוע "הפתרון הסופי", כדי להבטיח את קיומם הפיזי ואת השמירה על צלם אנוש.  (15 נקודות) </w:t>
      </w:r>
      <w:r>
        <w:rPr>
          <w:sz w:val="20"/>
          <w:szCs w:val="20"/>
          <w:rtl/>
        </w:rPr>
        <w:t xml:space="preserve"> (קיץ תשע"א)</w:t>
      </w:r>
    </w:p>
    <w:p w14:paraId="0FE888C8" w14:textId="77777777" w:rsidR="0053042C" w:rsidRDefault="00000000">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41BD9" w14:textId="77777777" w:rsidR="0053042C" w:rsidRDefault="00000000">
      <w:pPr>
        <w:ind w:right="360"/>
      </w:pPr>
      <w:r>
        <w:rPr>
          <w:rtl/>
        </w:rPr>
        <w:t>ב. כיצד סייעו חברי היודנראט ליהודים להתמודד עם קשיי החיים בגטו?</w:t>
      </w:r>
    </w:p>
    <w:p w14:paraId="723D40B3" w14:textId="77777777" w:rsidR="0053042C" w:rsidRDefault="00000000">
      <w:pPr>
        <w:tabs>
          <w:tab w:val="left" w:pos="284"/>
          <w:tab w:val="left" w:pos="567"/>
          <w:tab w:val="left" w:pos="851"/>
          <w:tab w:val="left" w:pos="1134"/>
          <w:tab w:val="left" w:pos="1418"/>
        </w:tabs>
      </w:pPr>
      <w:r>
        <w:rPr>
          <w:rtl/>
        </w:rPr>
        <w:tab/>
        <w:t>הסבר בעזרת</w:t>
      </w:r>
      <w:r>
        <w:rPr>
          <w:u w:val="single"/>
          <w:rtl/>
        </w:rPr>
        <w:t xml:space="preserve"> שתי</w:t>
      </w:r>
      <w:r>
        <w:rPr>
          <w:rtl/>
        </w:rPr>
        <w:t xml:space="preserve"> דוגמאות.  (15 נקודות)  (קיץ תשס"ז)</w:t>
      </w:r>
    </w:p>
    <w:p w14:paraId="32E8104F" w14:textId="77777777" w:rsidR="0053042C" w:rsidRDefault="0000000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C67527" w14:textId="77777777" w:rsidR="0053042C" w:rsidRDefault="00000000">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br/>
      </w:r>
    </w:p>
    <w:p w14:paraId="57891376" w14:textId="77777777" w:rsidR="0053042C" w:rsidRDefault="00000000">
      <w:pPr>
        <w:jc w:val="right"/>
      </w:pPr>
      <w:r>
        <w:rPr>
          <w:rtl/>
        </w:rPr>
        <w:t>בהצלחה!</w:t>
      </w:r>
    </w:p>
    <w:p w14:paraId="40BC7BD8" w14:textId="77777777" w:rsidR="0053042C" w:rsidRDefault="0053042C"/>
    <w:sectPr w:rsidR="0053042C">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AB15" w14:textId="77777777" w:rsidR="006F2087" w:rsidRDefault="006F2087">
      <w:pPr>
        <w:spacing w:before="0" w:after="0" w:line="240" w:lineRule="auto"/>
      </w:pPr>
      <w:r>
        <w:separator/>
      </w:r>
    </w:p>
  </w:endnote>
  <w:endnote w:type="continuationSeparator" w:id="0">
    <w:p w14:paraId="111017DA" w14:textId="77777777" w:rsidR="006F2087" w:rsidRDefault="006F20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014A" w14:textId="77777777" w:rsidR="0053042C" w:rsidRDefault="00000000">
    <w:pPr>
      <w:jc w:val="right"/>
    </w:pPr>
    <w:r>
      <w:fldChar w:fldCharType="begin"/>
    </w:r>
    <w:r>
      <w:instrText>PAGE</w:instrText>
    </w:r>
    <w:r>
      <w:fldChar w:fldCharType="separate"/>
    </w:r>
    <w:r w:rsidR="00991060">
      <w:rPr>
        <w:noProof/>
        <w:rtl/>
        <w:lang w:bidi="he"/>
      </w:rPr>
      <w:t>1</w:t>
    </w:r>
    <w:r>
      <w:fldChar w:fldCharType="end"/>
    </w:r>
  </w:p>
  <w:p w14:paraId="2F4A26E9" w14:textId="77777777" w:rsidR="0053042C" w:rsidRDefault="0053042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C337" w14:textId="77777777" w:rsidR="006F2087" w:rsidRDefault="006F2087">
      <w:pPr>
        <w:spacing w:before="0" w:after="0" w:line="240" w:lineRule="auto"/>
      </w:pPr>
      <w:r>
        <w:separator/>
      </w:r>
    </w:p>
  </w:footnote>
  <w:footnote w:type="continuationSeparator" w:id="0">
    <w:p w14:paraId="081DEF8E" w14:textId="77777777" w:rsidR="006F2087" w:rsidRDefault="006F208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2C"/>
    <w:rsid w:val="0053042C"/>
    <w:rsid w:val="006F2087"/>
    <w:rsid w:val="00991060"/>
    <w:rsid w:val="00B32D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6898"/>
  <w15:docId w15:val="{35287B84-17F9-4315-88E4-933C6999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avid" w:eastAsia="David" w:hAnsi="David" w:cs="David"/>
        <w:sz w:val="28"/>
        <w:szCs w:val="28"/>
        <w:lang w:val="he" w:eastAsia="en-US" w:bidi="he-IL"/>
      </w:rPr>
    </w:rPrDefault>
    <w:pPrDefault>
      <w:pPr>
        <w:bidi/>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after="80"/>
      <w:outlineLvl w:val="4"/>
    </w:pPr>
    <w:rPr>
      <w:color w:val="666666"/>
      <w:sz w:val="22"/>
      <w:szCs w:val="22"/>
    </w:rPr>
  </w:style>
  <w:style w:type="paragraph" w:styleId="6">
    <w:name w:val="heading 6"/>
    <w:basedOn w:val="a"/>
    <w:next w:val="a"/>
    <w:uiPriority w:val="9"/>
    <w:semiHidden/>
    <w:unhideWhenUsed/>
    <w:qFormat/>
    <w:pPr>
      <w:keepNext/>
      <w:keepLines/>
      <w:spacing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0" w:after="60"/>
    </w:pPr>
    <w:rPr>
      <w:sz w:val="52"/>
      <w:szCs w:val="52"/>
    </w:rPr>
  </w:style>
  <w:style w:type="paragraph" w:styleId="a4">
    <w:name w:val="Subtitle"/>
    <w:basedOn w:val="a"/>
    <w:next w:val="a"/>
    <w:uiPriority w:val="11"/>
    <w:qFormat/>
    <w:pPr>
      <w:keepNext/>
      <w:keepLines/>
      <w:spacing w:before="0"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chshon.tik-tak.net/wp-content/uploadfiles/sites/584/2019/11/%D7%91%D7%92%D7%A8%D7%95%D7%AA-%D7%97%D7%95%D7%A8%D7%A3-%D7%AA%D7%A9%D7%A2%D7%97-%D7%A4%D7%AA%D7%A8%D7%95%D7%9F.pdf" TargetMode="External"/><Relationship Id="rId13" Type="http://schemas.openxmlformats.org/officeDocument/2006/relationships/hyperlink" Target="https://nachshon.tik-tak.net/wp-content/uploadfiles/sites/584/2019/11/%D7%91%D7%92%D7%A8%D7%95%D7%AA-%D7%97%D7%95%D7%A8%D7%A3-%D7%AA%D7%A9%D7%A2%D7%97-%D7%A4%D7%AA%D7%A8%D7%95%D7%9F.pdf" TargetMode="External"/><Relationship Id="rId3" Type="http://schemas.openxmlformats.org/officeDocument/2006/relationships/webSettings" Target="webSettings.xml"/><Relationship Id="rId7" Type="http://schemas.openxmlformats.org/officeDocument/2006/relationships/hyperlink" Target="https://nachshon.tik-tak.net/wp-content/uploadfiles/sites/584/2019/11/%D7%91%D7%92%D7%A8%D7%95%D7%AA-%D7%97%D7%95%D7%A8%D7%A3-%D7%AA%D7%A9%D7%A2%D7%97-%D7%A4%D7%AA%D7%A8%D7%95%D7%9F.pdf" TargetMode="External"/><Relationship Id="rId12" Type="http://schemas.openxmlformats.org/officeDocument/2006/relationships/hyperlink" Target="https://nachshon.tik-tak.net/wp-content/uploadfiles/sites/584/2019/11/%D7%91%D7%92%D7%A8%D7%95%D7%AA-%D7%97%D7%95%D7%A8%D7%A3-%D7%AA%D7%A9%D7%A2%D7%97-%D7%A4%D7%AA%D7%A8%D7%95%D7%9F.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chshon.tik-tak.net/wp-content/uploadfiles/sites/584/2019/11/%D7%91%D7%92%D7%A8%D7%95%D7%AA-%D7%97%D7%95%D7%A8%D7%A3-%D7%AA%D7%A9%D7%A2%D7%97-%D7%A4%D7%AA%D7%A8%D7%95%D7%9F.pdf" TargetMode="External"/><Relationship Id="rId11" Type="http://schemas.openxmlformats.org/officeDocument/2006/relationships/hyperlink" Target="https://nachshon.tik-tak.net/wp-content/uploadfiles/sites/584/2019/11/%D7%91%D7%92%D7%A8%D7%95%D7%AA-%D7%97%D7%95%D7%A8%D7%A3-%D7%AA%D7%A9%D7%A2%D7%97-%D7%A4%D7%AA%D7%A8%D7%95%D7%9F.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nachshon.tik-tak.net/wp-content/uploadfiles/sites/584/2019/11/%D7%91%D7%92%D7%A8%D7%95%D7%AA-%D7%97%D7%95%D7%A8%D7%A3-%D7%AA%D7%A9%D7%A2%D7%97-%D7%A4%D7%AA%D7%A8%D7%95%D7%9F.pdf" TargetMode="External"/><Relationship Id="rId4" Type="http://schemas.openxmlformats.org/officeDocument/2006/relationships/footnotes" Target="footnotes.xml"/><Relationship Id="rId9" Type="http://schemas.openxmlformats.org/officeDocument/2006/relationships/hyperlink" Target="https://nachshon.tik-tak.net/wp-content/uploadfiles/sites/584/2019/11/%D7%91%D7%92%D7%A8%D7%95%D7%AA-%D7%97%D7%95%D7%A8%D7%A3-%D7%AA%D7%A9%D7%A2%D7%97-%D7%A4%D7%AA%D7%A8%D7%95%D7%9F.pdf" TargetMode="External"/><Relationship Id="rId14" Type="http://schemas.openxmlformats.org/officeDocument/2006/relationships/hyperlink" Target="https://nachshon.tik-tak.net/wp-content/uploadfiles/sites/584/2019/11/%D7%91%D7%92%D7%A8%D7%95%D7%AA-%D7%97%D7%95%D7%A8%D7%A3-%D7%AA%D7%A9%D7%A2%D7%97-%D7%A4%D7%AA%D7%A8%D7%95%D7%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3944</Words>
  <Characters>19720</Characters>
  <Application>Microsoft Office Word</Application>
  <DocSecurity>0</DocSecurity>
  <Lines>164</Lines>
  <Paragraphs>47</Paragraphs>
  <ScaleCrop>false</ScaleCrop>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dc:creator>
  <cp:lastModifiedBy>Najib Talhami</cp:lastModifiedBy>
  <cp:revision>2</cp:revision>
  <dcterms:created xsi:type="dcterms:W3CDTF">2025-08-21T10:27:00Z</dcterms:created>
  <dcterms:modified xsi:type="dcterms:W3CDTF">2025-08-21T10:27:00Z</dcterms:modified>
</cp:coreProperties>
</file>